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2682" w14:textId="77777777" w:rsidR="000A20B0" w:rsidRDefault="000A20B0" w:rsidP="000A20B0">
      <w:pPr>
        <w:pStyle w:val="Textbody"/>
        <w:spacing w:line="288" w:lineRule="auto"/>
        <w:ind w:left="389"/>
        <w:rPr>
          <w:rFonts w:hint="eastAsia"/>
        </w:rPr>
      </w:pPr>
      <w:r>
        <w:rPr>
          <w:rFonts w:ascii="Arial" w:hAnsi="Arial" w:cs="Arial"/>
          <w:noProof/>
        </w:rPr>
        <w:drawing>
          <wp:anchor distT="0" distB="0" distL="114300" distR="114300" simplePos="0" relativeHeight="251659264" behindDoc="0" locked="0" layoutInCell="1" allowOverlap="1" wp14:anchorId="24083402" wp14:editId="69BFF0A3">
            <wp:simplePos x="0" y="0"/>
            <wp:positionH relativeFrom="column">
              <wp:posOffset>2661123</wp:posOffset>
            </wp:positionH>
            <wp:positionV relativeFrom="paragraph">
              <wp:posOffset>-335164</wp:posOffset>
            </wp:positionV>
            <wp:extent cx="797402" cy="1180435"/>
            <wp:effectExtent l="0" t="0" r="2698" b="665"/>
            <wp:wrapTopAndBottom/>
            <wp:docPr id="278571328" name="Immagine 5" descr="VILLAURBA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797402" cy="1180435"/>
                    </a:xfrm>
                    <a:prstGeom prst="rect">
                      <a:avLst/>
                    </a:prstGeom>
                    <a:noFill/>
                    <a:ln>
                      <a:noFill/>
                      <a:prstDash/>
                    </a:ln>
                  </pic:spPr>
                </pic:pic>
              </a:graphicData>
            </a:graphic>
          </wp:anchor>
        </w:drawing>
      </w:r>
    </w:p>
    <w:p w14:paraId="3EC930A1" w14:textId="77777777" w:rsidR="000A20B0" w:rsidRDefault="000A20B0" w:rsidP="000A20B0">
      <w:pPr>
        <w:pStyle w:val="Titolo"/>
        <w:spacing w:before="0" w:line="288" w:lineRule="auto"/>
        <w:ind w:left="0" w:right="0" w:firstLine="0"/>
        <w:jc w:val="center"/>
      </w:pPr>
      <w:r>
        <w:rPr>
          <w:rFonts w:ascii="Arial" w:hAnsi="Arial" w:cs="Arial"/>
          <w:sz w:val="40"/>
          <w:szCs w:val="40"/>
        </w:rPr>
        <w:t>COMUNE DI VILLAURBANA</w:t>
      </w:r>
    </w:p>
    <w:p w14:paraId="475B5D71" w14:textId="77777777" w:rsidR="000A20B0" w:rsidRDefault="000A20B0" w:rsidP="000A20B0">
      <w:pPr>
        <w:pStyle w:val="Standard"/>
        <w:spacing w:line="288" w:lineRule="auto"/>
        <w:jc w:val="center"/>
        <w:rPr>
          <w:rFonts w:hint="eastAsia"/>
        </w:rPr>
      </w:pPr>
      <w:r>
        <w:rPr>
          <w:rFonts w:ascii="Arial" w:hAnsi="Arial" w:cs="Arial"/>
          <w:b/>
          <w:i/>
          <w:iCs/>
          <w:sz w:val="32"/>
          <w:szCs w:val="32"/>
        </w:rPr>
        <w:t>PROVINCIA DI ORISTANO</w:t>
      </w:r>
    </w:p>
    <w:p w14:paraId="171C806F" w14:textId="77777777" w:rsidR="000A20B0" w:rsidRDefault="000A20B0" w:rsidP="000A20B0">
      <w:pPr>
        <w:pStyle w:val="Standard"/>
        <w:spacing w:line="288" w:lineRule="auto"/>
        <w:jc w:val="center"/>
        <w:rPr>
          <w:rFonts w:hint="eastAsia"/>
        </w:rPr>
      </w:pPr>
      <w:r>
        <w:rPr>
          <w:rFonts w:ascii="Arial" w:hAnsi="Arial" w:cs="Arial"/>
          <w:sz w:val="20"/>
          <w:szCs w:val="20"/>
        </w:rPr>
        <w:t>Via Roma 24 - C.A.P. 09080 Tel. 0783/44104 - 44636</w:t>
      </w:r>
    </w:p>
    <w:p w14:paraId="3B77E7A2" w14:textId="77777777" w:rsidR="000A20B0" w:rsidRDefault="000A20B0" w:rsidP="000A20B0">
      <w:pPr>
        <w:pStyle w:val="Standard"/>
        <w:tabs>
          <w:tab w:val="left" w:pos="1690"/>
          <w:tab w:val="center" w:pos="5386"/>
        </w:tabs>
        <w:spacing w:line="288" w:lineRule="auto"/>
        <w:jc w:val="center"/>
        <w:rPr>
          <w:rFonts w:hint="eastAsia"/>
        </w:rPr>
      </w:pPr>
      <w:r>
        <w:rPr>
          <w:rFonts w:ascii="Arial" w:hAnsi="Arial" w:cs="Arial"/>
          <w:sz w:val="20"/>
          <w:szCs w:val="20"/>
        </w:rPr>
        <w:t xml:space="preserve">e-mail: </w:t>
      </w:r>
      <w:hyperlink r:id="rId6" w:history="1">
        <w:r>
          <w:rPr>
            <w:rStyle w:val="Internetlink"/>
            <w:rFonts w:ascii="Arial" w:hAnsi="Arial" w:cs="Arial"/>
            <w:sz w:val="20"/>
            <w:szCs w:val="20"/>
          </w:rPr>
          <w:t>info@comune.villaurbana.or.it</w:t>
        </w:r>
      </w:hyperlink>
    </w:p>
    <w:p w14:paraId="01FE0C5E" w14:textId="77777777" w:rsidR="000A20B0" w:rsidRDefault="000A20B0" w:rsidP="000A20B0">
      <w:pPr>
        <w:pStyle w:val="Textbody"/>
        <w:spacing w:line="288" w:lineRule="auto"/>
        <w:rPr>
          <w:rFonts w:ascii="Arial" w:hAnsi="Arial" w:cs="Arial"/>
        </w:rPr>
      </w:pPr>
    </w:p>
    <w:p w14:paraId="0A2D35D0" w14:textId="77777777" w:rsidR="000A20B0" w:rsidRDefault="000A20B0" w:rsidP="000A20B0">
      <w:pPr>
        <w:pStyle w:val="Standard"/>
        <w:spacing w:line="288" w:lineRule="auto"/>
        <w:ind w:right="372"/>
        <w:jc w:val="center"/>
        <w:rPr>
          <w:rFonts w:ascii="Arial" w:hAnsi="Arial" w:cs="Arial"/>
          <w:b/>
          <w:u w:val="single"/>
        </w:rPr>
      </w:pPr>
    </w:p>
    <w:p w14:paraId="037620DE" w14:textId="77777777" w:rsidR="000A20B0" w:rsidRDefault="000A20B0" w:rsidP="000A20B0">
      <w:pPr>
        <w:pStyle w:val="Standard"/>
        <w:spacing w:line="288" w:lineRule="auto"/>
        <w:jc w:val="center"/>
        <w:rPr>
          <w:rFonts w:hint="eastAsia"/>
        </w:rPr>
      </w:pPr>
      <w:r>
        <w:rPr>
          <w:rFonts w:ascii="Arial" w:hAnsi="Arial" w:cs="Arial"/>
          <w:b/>
          <w:u w:val="single"/>
        </w:rPr>
        <w:t>INFORMATIVA SUL TRATTAMENTO DEI DATI PERSONALI</w:t>
      </w:r>
    </w:p>
    <w:p w14:paraId="65D7A6E0" w14:textId="77777777" w:rsidR="000A20B0" w:rsidRDefault="000A20B0" w:rsidP="000A20B0">
      <w:pPr>
        <w:pStyle w:val="Standard"/>
        <w:spacing w:line="288" w:lineRule="auto"/>
        <w:jc w:val="center"/>
        <w:rPr>
          <w:rFonts w:hint="eastAsia"/>
        </w:rPr>
      </w:pPr>
      <w:r>
        <w:rPr>
          <w:rFonts w:ascii="Arial" w:hAnsi="Arial" w:cs="Arial"/>
          <w:b/>
          <w:u w:val="single"/>
        </w:rPr>
        <w:t>(ai sensi e per gli effetti degli artt. 13 e 14 del Reg. UE 2016/679 “GDPR”)</w:t>
      </w:r>
    </w:p>
    <w:p w14:paraId="1D29BFD7" w14:textId="77777777" w:rsidR="000A20B0" w:rsidRDefault="000A20B0" w:rsidP="000A20B0">
      <w:pPr>
        <w:pStyle w:val="Standard"/>
        <w:spacing w:line="288" w:lineRule="auto"/>
        <w:ind w:left="989" w:right="996"/>
        <w:jc w:val="both"/>
        <w:rPr>
          <w:rFonts w:ascii="Arial" w:hAnsi="Arial" w:cs="Arial"/>
          <w:b/>
          <w:u w:val="single"/>
        </w:rPr>
      </w:pPr>
    </w:p>
    <w:p w14:paraId="65B14D3B" w14:textId="77777777" w:rsidR="000A20B0" w:rsidRDefault="000A20B0" w:rsidP="000A20B0">
      <w:pPr>
        <w:pStyle w:val="Standard"/>
        <w:spacing w:line="288" w:lineRule="auto"/>
        <w:jc w:val="both"/>
        <w:rPr>
          <w:rFonts w:hint="eastAsia"/>
        </w:rPr>
      </w:pPr>
      <w:r>
        <w:rPr>
          <w:rFonts w:ascii="Arial" w:eastAsia="Calibri" w:hAnsi="Arial" w:cs="Arial"/>
          <w:color w:val="000000"/>
          <w:sz w:val="22"/>
          <w:szCs w:val="22"/>
        </w:rPr>
        <w:t xml:space="preserve">Il Comune di Villaurbana La informa che, ai sensi degli articoli 13 e 14 del </w:t>
      </w:r>
      <w:bookmarkStart w:id="0" w:name="_Hlk9320611"/>
      <w:r>
        <w:rPr>
          <w:rFonts w:ascii="Arial" w:eastAsia="Calibri" w:hAnsi="Arial" w:cs="Arial"/>
          <w:color w:val="000000"/>
          <w:sz w:val="22"/>
          <w:szCs w:val="22"/>
        </w:rPr>
        <w:t>Regolamento (UE) n. 2016/679 “GDPR”</w:t>
      </w:r>
      <w:r>
        <w:rPr>
          <w:rFonts w:ascii="Arial" w:eastAsia="Calibri" w:hAnsi="Arial" w:cs="Arial"/>
          <w:sz w:val="22"/>
          <w:szCs w:val="22"/>
        </w:rPr>
        <w:t xml:space="preserve"> </w:t>
      </w:r>
      <w:bookmarkEnd w:id="0"/>
      <w:r>
        <w:rPr>
          <w:rFonts w:ascii="Arial" w:eastAsia="Calibri" w:hAnsi="Arial" w:cs="Arial"/>
          <w:color w:val="000000"/>
          <w:sz w:val="22"/>
          <w:szCs w:val="22"/>
        </w:rPr>
        <w:t>(</w:t>
      </w:r>
      <w:r>
        <w:rPr>
          <w:rFonts w:ascii="Arial" w:eastAsia="Calibri" w:hAnsi="Arial" w:cs="Arial"/>
          <w:i/>
          <w:iCs/>
          <w:color w:val="000000"/>
          <w:sz w:val="22"/>
          <w:szCs w:val="22"/>
        </w:rPr>
        <w:t xml:space="preserve">General Data </w:t>
      </w:r>
      <w:proofErr w:type="spellStart"/>
      <w:r>
        <w:rPr>
          <w:rFonts w:ascii="Arial" w:eastAsia="Calibri" w:hAnsi="Arial" w:cs="Arial"/>
          <w:i/>
          <w:iCs/>
          <w:color w:val="000000"/>
          <w:sz w:val="22"/>
          <w:szCs w:val="22"/>
        </w:rPr>
        <w:t>Protection</w:t>
      </w:r>
      <w:proofErr w:type="spellEnd"/>
      <w:r>
        <w:rPr>
          <w:rFonts w:ascii="Arial" w:eastAsia="Calibri" w:hAnsi="Arial" w:cs="Arial"/>
          <w:i/>
          <w:iCs/>
          <w:color w:val="000000"/>
          <w:sz w:val="22"/>
          <w:szCs w:val="22"/>
        </w:rPr>
        <w:t xml:space="preserve"> </w:t>
      </w:r>
      <w:proofErr w:type="spellStart"/>
      <w:r>
        <w:rPr>
          <w:rFonts w:ascii="Arial" w:eastAsia="Calibri" w:hAnsi="Arial" w:cs="Arial"/>
          <w:i/>
          <w:iCs/>
          <w:color w:val="000000"/>
          <w:sz w:val="22"/>
          <w:szCs w:val="22"/>
        </w:rPr>
        <w:t>Regulation</w:t>
      </w:r>
      <w:proofErr w:type="spellEnd"/>
      <w:r>
        <w:rPr>
          <w:rFonts w:ascii="Arial" w:eastAsia="Calibri" w:hAnsi="Arial" w:cs="Arial"/>
          <w:color w:val="000000"/>
          <w:sz w:val="22"/>
          <w:szCs w:val="22"/>
        </w:rPr>
        <w:t>), tratta i dati personali da Lei forniti e liberamente comunicati al fine dello svolgimento delle proprie funzioni istituzionali.</w:t>
      </w:r>
    </w:p>
    <w:p w14:paraId="5DECBE21" w14:textId="77777777" w:rsidR="000A20B0" w:rsidRDefault="000A20B0" w:rsidP="000A20B0">
      <w:pPr>
        <w:pStyle w:val="Standard"/>
        <w:spacing w:line="288" w:lineRule="auto"/>
        <w:jc w:val="both"/>
        <w:rPr>
          <w:rFonts w:ascii="Arial" w:eastAsia="Calibri" w:hAnsi="Arial" w:cs="Arial"/>
          <w:color w:val="000000"/>
          <w:sz w:val="22"/>
          <w:szCs w:val="22"/>
        </w:rPr>
      </w:pPr>
    </w:p>
    <w:p w14:paraId="5E46CED4" w14:textId="77777777" w:rsidR="000A20B0" w:rsidRDefault="000A20B0" w:rsidP="000A20B0">
      <w:pPr>
        <w:pStyle w:val="Standard"/>
        <w:spacing w:line="288" w:lineRule="auto"/>
        <w:jc w:val="both"/>
        <w:rPr>
          <w:rFonts w:hint="eastAsia"/>
        </w:rPr>
      </w:pPr>
      <w:r>
        <w:rPr>
          <w:rFonts w:ascii="Arial" w:eastAsia="Calibri" w:hAnsi="Arial" w:cs="Arial"/>
          <w:color w:val="000000"/>
          <w:sz w:val="22"/>
          <w:szCs w:val="22"/>
        </w:rPr>
        <w:t xml:space="preserve">Il Comune di Villaurbana garantisce che il trattamento dei Suoi dati personali </w:t>
      </w:r>
      <w:r>
        <w:rPr>
          <w:rFonts w:ascii="Arial" w:eastAsia="Calibri" w:hAnsi="Arial" w:cs="Arial"/>
          <w:sz w:val="22"/>
          <w:szCs w:val="22"/>
        </w:rPr>
        <w:t xml:space="preserve">e quelli dei suoi familiari e dei componenti il suo nucleo ISEE </w:t>
      </w:r>
      <w:r>
        <w:rPr>
          <w:rFonts w:ascii="Arial" w:eastAsia="Calibri" w:hAnsi="Arial" w:cs="Arial"/>
          <w:color w:val="000000"/>
          <w:sz w:val="22"/>
          <w:szCs w:val="22"/>
        </w:rPr>
        <w:t>si svolga nel rispetto de</w:t>
      </w:r>
      <w:r>
        <w:rPr>
          <w:rFonts w:ascii="Arial" w:eastAsia="Calibri" w:hAnsi="Arial" w:cs="Arial"/>
          <w:sz w:val="22"/>
          <w:szCs w:val="22"/>
        </w:rPr>
        <w:t xml:space="preserve">l Regolamento (UE) n. 2016/679 “GDPR”, del “Codice della Privacy” di cui al </w:t>
      </w:r>
      <w:proofErr w:type="spellStart"/>
      <w:r>
        <w:rPr>
          <w:rFonts w:ascii="Arial" w:eastAsia="Calibri" w:hAnsi="Arial" w:cs="Arial"/>
          <w:sz w:val="22"/>
          <w:szCs w:val="22"/>
        </w:rPr>
        <w:t>D.Lgs.</w:t>
      </w:r>
      <w:proofErr w:type="spellEnd"/>
      <w:r>
        <w:rPr>
          <w:rFonts w:ascii="Arial" w:eastAsia="Calibri" w:hAnsi="Arial" w:cs="Arial"/>
          <w:sz w:val="22"/>
          <w:szCs w:val="22"/>
        </w:rPr>
        <w:t xml:space="preserve"> 196/2003 (nella versione novellata dal </w:t>
      </w:r>
      <w:proofErr w:type="spellStart"/>
      <w:r>
        <w:rPr>
          <w:rFonts w:ascii="Arial" w:eastAsia="Calibri" w:hAnsi="Arial" w:cs="Arial"/>
          <w:sz w:val="22"/>
          <w:szCs w:val="22"/>
        </w:rPr>
        <w:t>D.Lgs.</w:t>
      </w:r>
      <w:proofErr w:type="spellEnd"/>
      <w:r>
        <w:rPr>
          <w:rFonts w:ascii="Arial" w:eastAsia="Calibri" w:hAnsi="Arial" w:cs="Arial"/>
          <w:sz w:val="22"/>
          <w:szCs w:val="22"/>
        </w:rPr>
        <w:t xml:space="preserve"> 10 agosto 2018, n. 101), delle Linee guida</w:t>
      </w:r>
      <w:r>
        <w:rPr>
          <w:rFonts w:ascii="Arial" w:hAnsi="Arial" w:cs="Arial"/>
          <w:sz w:val="22"/>
          <w:szCs w:val="22"/>
        </w:rPr>
        <w:t xml:space="preserve"> </w:t>
      </w:r>
      <w:r>
        <w:rPr>
          <w:rFonts w:ascii="Arial" w:eastAsia="Calibri" w:hAnsi="Arial" w:cs="Arial"/>
          <w:sz w:val="22"/>
          <w:szCs w:val="22"/>
        </w:rPr>
        <w:t>dell’Autorità Garante per la Protezione dei Dati Personali, delle indicazioni dell’EDPB (</w:t>
      </w:r>
      <w:proofErr w:type="spellStart"/>
      <w:r>
        <w:rPr>
          <w:rFonts w:ascii="Arial" w:eastAsia="Calibri" w:hAnsi="Arial" w:cs="Arial"/>
          <w:i/>
          <w:iCs/>
          <w:sz w:val="22"/>
          <w:szCs w:val="22"/>
        </w:rPr>
        <w:t>European</w:t>
      </w:r>
      <w:proofErr w:type="spellEnd"/>
      <w:r>
        <w:rPr>
          <w:rFonts w:ascii="Arial" w:eastAsia="Calibri" w:hAnsi="Arial" w:cs="Arial"/>
          <w:i/>
          <w:iCs/>
          <w:sz w:val="22"/>
          <w:szCs w:val="22"/>
        </w:rPr>
        <w:t xml:space="preserve"> Data </w:t>
      </w:r>
      <w:proofErr w:type="spellStart"/>
      <w:r>
        <w:rPr>
          <w:rFonts w:ascii="Arial" w:eastAsia="Calibri" w:hAnsi="Arial" w:cs="Arial"/>
          <w:i/>
          <w:iCs/>
          <w:sz w:val="22"/>
          <w:szCs w:val="22"/>
        </w:rPr>
        <w:t>Protection</w:t>
      </w:r>
      <w:proofErr w:type="spellEnd"/>
      <w:r>
        <w:rPr>
          <w:rFonts w:ascii="Arial" w:eastAsia="Calibri" w:hAnsi="Arial" w:cs="Arial"/>
          <w:i/>
          <w:iCs/>
          <w:sz w:val="22"/>
          <w:szCs w:val="22"/>
        </w:rPr>
        <w:t xml:space="preserve"> Board</w:t>
      </w:r>
      <w:r>
        <w:rPr>
          <w:rFonts w:ascii="Arial" w:eastAsia="Calibri" w:hAnsi="Arial" w:cs="Arial"/>
          <w:sz w:val="22"/>
          <w:szCs w:val="22"/>
        </w:rPr>
        <w:t xml:space="preserve">, ex </w:t>
      </w:r>
      <w:r>
        <w:rPr>
          <w:rFonts w:ascii="Arial" w:eastAsia="Calibri" w:hAnsi="Arial" w:cs="Arial"/>
          <w:i/>
          <w:iCs/>
          <w:sz w:val="22"/>
          <w:szCs w:val="22"/>
        </w:rPr>
        <w:t>WP 29</w:t>
      </w:r>
      <w:r>
        <w:rPr>
          <w:rFonts w:ascii="Arial" w:eastAsia="Calibri" w:hAnsi="Arial" w:cs="Arial"/>
          <w:sz w:val="22"/>
          <w:szCs w:val="22"/>
        </w:rPr>
        <w:t xml:space="preserve">) e più in generale, </w:t>
      </w:r>
      <w:r>
        <w:rPr>
          <w:rFonts w:ascii="Arial" w:eastAsia="Calibri" w:hAnsi="Arial" w:cs="Arial"/>
          <w:color w:val="000000"/>
          <w:sz w:val="22"/>
          <w:szCs w:val="22"/>
        </w:rPr>
        <w:t>dei diritti e delle libertà fondamentali, nonché della Sua dignità, con particolare riferimento alla riservatezza, all'identità personale ed al diritto alla protezione dei dati personali</w:t>
      </w:r>
      <w:r>
        <w:rPr>
          <w:rFonts w:ascii="Arial" w:eastAsia="Calibri" w:hAnsi="Arial" w:cs="Arial"/>
          <w:color w:val="000000"/>
        </w:rPr>
        <w:t>.</w:t>
      </w:r>
    </w:p>
    <w:p w14:paraId="5D7988DC" w14:textId="77777777" w:rsidR="000A20B0" w:rsidRDefault="000A20B0" w:rsidP="000A20B0">
      <w:pPr>
        <w:pStyle w:val="Standard"/>
        <w:spacing w:line="288" w:lineRule="auto"/>
        <w:jc w:val="both"/>
        <w:rPr>
          <w:rFonts w:ascii="Arial" w:eastAsia="Calibri" w:hAnsi="Arial" w:cs="Arial"/>
          <w:color w:val="000000"/>
        </w:rPr>
      </w:pPr>
    </w:p>
    <w:p w14:paraId="1A8444B4" w14:textId="77777777" w:rsidR="000A20B0" w:rsidRDefault="000A20B0" w:rsidP="000A20B0">
      <w:pPr>
        <w:pStyle w:val="Standard"/>
        <w:spacing w:line="288" w:lineRule="auto"/>
        <w:jc w:val="center"/>
        <w:rPr>
          <w:rFonts w:hint="eastAsia"/>
        </w:rPr>
      </w:pPr>
      <w:r>
        <w:rPr>
          <w:rFonts w:ascii="Arial" w:eastAsia="Calibri" w:hAnsi="Arial" w:cs="Arial"/>
          <w:b/>
          <w:bCs/>
        </w:rPr>
        <w:t>TITOLARE DEL TRATTAMENTO</w:t>
      </w:r>
    </w:p>
    <w:p w14:paraId="5F4C6CA1" w14:textId="77777777" w:rsidR="000A20B0" w:rsidRDefault="000A20B0" w:rsidP="000A20B0">
      <w:pPr>
        <w:pStyle w:val="Standard"/>
        <w:spacing w:line="288" w:lineRule="auto"/>
        <w:jc w:val="center"/>
        <w:rPr>
          <w:rFonts w:ascii="Arial" w:eastAsia="Calibri" w:hAnsi="Arial" w:cs="Arial"/>
          <w:b/>
          <w:bCs/>
        </w:rPr>
      </w:pPr>
    </w:p>
    <w:p w14:paraId="11F04205" w14:textId="75551139" w:rsidR="000A20B0" w:rsidRDefault="000A20B0" w:rsidP="000A20B0">
      <w:pPr>
        <w:pStyle w:val="Standard"/>
        <w:spacing w:line="288" w:lineRule="auto"/>
        <w:jc w:val="both"/>
        <w:rPr>
          <w:rFonts w:hint="eastAsia"/>
        </w:rPr>
      </w:pPr>
      <w:r>
        <w:rPr>
          <w:rFonts w:ascii="Arial" w:eastAsia="Calibri" w:hAnsi="Arial" w:cs="Arial"/>
          <w:sz w:val="22"/>
          <w:szCs w:val="22"/>
        </w:rPr>
        <w:t xml:space="preserve">Il “Titolare del trattamento” è il </w:t>
      </w:r>
      <w:r>
        <w:rPr>
          <w:rFonts w:ascii="Arial" w:eastAsia="Calibri" w:hAnsi="Arial" w:cs="Arial"/>
          <w:b/>
          <w:sz w:val="22"/>
          <w:szCs w:val="22"/>
        </w:rPr>
        <w:t>Comune di</w:t>
      </w:r>
      <w:r>
        <w:rPr>
          <w:rFonts w:ascii="Arial" w:eastAsia="Calibri" w:hAnsi="Arial" w:cs="Arial"/>
          <w:b/>
          <w:bCs/>
          <w:sz w:val="22"/>
          <w:szCs w:val="22"/>
        </w:rPr>
        <w:t xml:space="preserve"> </w:t>
      </w:r>
      <w:r>
        <w:rPr>
          <w:rFonts w:ascii="Arial" w:eastAsia="Calibri" w:hAnsi="Arial" w:cs="Arial"/>
          <w:b/>
          <w:color w:val="000000"/>
          <w:sz w:val="22"/>
          <w:szCs w:val="22"/>
        </w:rPr>
        <w:t>Villaurbana</w:t>
      </w:r>
      <w:r>
        <w:rPr>
          <w:rFonts w:ascii="Arial" w:eastAsia="Calibri" w:hAnsi="Arial" w:cs="Arial"/>
          <w:sz w:val="22"/>
          <w:szCs w:val="22"/>
        </w:rPr>
        <w:t xml:space="preserve">, con sede in </w:t>
      </w:r>
      <w:r>
        <w:rPr>
          <w:rFonts w:ascii="Arial" w:eastAsia="Calibri" w:hAnsi="Arial" w:cs="Arial"/>
          <w:color w:val="000000"/>
          <w:sz w:val="22"/>
          <w:szCs w:val="22"/>
        </w:rPr>
        <w:t>Villaurbana</w:t>
      </w:r>
      <w:r>
        <w:rPr>
          <w:rFonts w:ascii="Arial" w:eastAsia="Calibri" w:hAnsi="Arial" w:cs="Arial"/>
          <w:sz w:val="22"/>
          <w:szCs w:val="22"/>
        </w:rPr>
        <w:t xml:space="preserve">, nella via Roma n. 24, C.A.P. 09080, C.F. 00071740955, P. IVA 00071740955, </w:t>
      </w:r>
      <w:proofErr w:type="spellStart"/>
      <w:r>
        <w:rPr>
          <w:rFonts w:ascii="Arial" w:eastAsia="Calibri" w:hAnsi="Arial" w:cs="Arial"/>
          <w:sz w:val="22"/>
          <w:szCs w:val="22"/>
        </w:rPr>
        <w:t>tel</w:t>
      </w:r>
      <w:proofErr w:type="spellEnd"/>
      <w:r>
        <w:rPr>
          <w:rFonts w:ascii="Arial" w:eastAsia="Calibri" w:hAnsi="Arial" w:cs="Arial"/>
          <w:sz w:val="22"/>
          <w:szCs w:val="22"/>
        </w:rPr>
        <w:t xml:space="preserve">: 0783 </w:t>
      </w:r>
      <w:r>
        <w:rPr>
          <w:rFonts w:ascii="Arial" w:eastAsia="Calibri" w:hAnsi="Arial" w:cs="Arial"/>
          <w:sz w:val="22"/>
          <w:szCs w:val="22"/>
        </w:rPr>
        <w:t>44104,</w:t>
      </w:r>
      <w:r>
        <w:rPr>
          <w:rFonts w:ascii="Arial" w:eastAsia="Calibri" w:hAnsi="Arial" w:cs="Arial"/>
          <w:sz w:val="22"/>
          <w:szCs w:val="22"/>
        </w:rPr>
        <w:t xml:space="preserve"> nella persona del Sindaco quale Suo legale rappresentante </w:t>
      </w:r>
      <w:r>
        <w:rPr>
          <w:rFonts w:ascii="Arial" w:eastAsia="Calibri" w:hAnsi="Arial" w:cs="Arial"/>
          <w:i/>
          <w:sz w:val="22"/>
          <w:szCs w:val="22"/>
        </w:rPr>
        <w:t>pro tempore</w:t>
      </w:r>
      <w:r>
        <w:rPr>
          <w:rFonts w:ascii="Arial" w:eastAsia="Calibri" w:hAnsi="Arial" w:cs="Arial"/>
          <w:sz w:val="22"/>
          <w:szCs w:val="22"/>
        </w:rPr>
        <w:t xml:space="preserve"> e per le funzioni associate delegate è </w:t>
      </w:r>
      <w:r>
        <w:rPr>
          <w:rFonts w:ascii="Arial" w:eastAsia="Calibri" w:hAnsi="Arial" w:cs="Arial"/>
          <w:b/>
          <w:sz w:val="22"/>
          <w:szCs w:val="22"/>
        </w:rPr>
        <w:t xml:space="preserve">l’Unione di Comuni dei </w:t>
      </w:r>
      <w:proofErr w:type="gramStart"/>
      <w:r>
        <w:rPr>
          <w:rFonts w:ascii="Arial" w:eastAsia="Calibri" w:hAnsi="Arial" w:cs="Arial"/>
          <w:b/>
          <w:sz w:val="22"/>
          <w:szCs w:val="22"/>
        </w:rPr>
        <w:t>Fenici</w:t>
      </w:r>
      <w:r>
        <w:rPr>
          <w:rFonts w:ascii="Arial" w:eastAsia="Calibri" w:hAnsi="Arial" w:cs="Arial"/>
          <w:sz w:val="22"/>
          <w:szCs w:val="22"/>
        </w:rPr>
        <w:t xml:space="preserve"> .</w:t>
      </w:r>
      <w:proofErr w:type="gramEnd"/>
    </w:p>
    <w:p w14:paraId="49217203" w14:textId="77777777" w:rsidR="000A20B0" w:rsidRDefault="000A20B0" w:rsidP="000A20B0">
      <w:pPr>
        <w:pStyle w:val="Standard"/>
        <w:spacing w:line="288" w:lineRule="auto"/>
        <w:jc w:val="both"/>
        <w:rPr>
          <w:rFonts w:ascii="Arial" w:eastAsia="Calibri" w:hAnsi="Arial" w:cs="Arial"/>
          <w:sz w:val="22"/>
          <w:szCs w:val="22"/>
        </w:rPr>
      </w:pPr>
    </w:p>
    <w:p w14:paraId="231FBFC6" w14:textId="77777777" w:rsidR="000A20B0" w:rsidRDefault="000A20B0" w:rsidP="000A20B0">
      <w:pPr>
        <w:pStyle w:val="Standard"/>
        <w:spacing w:line="288" w:lineRule="auto"/>
        <w:jc w:val="both"/>
        <w:rPr>
          <w:rFonts w:hint="eastAsia"/>
        </w:rPr>
      </w:pPr>
      <w:r>
        <w:rPr>
          <w:rFonts w:ascii="Arial" w:eastAsia="Calibri" w:hAnsi="Arial" w:cs="Arial"/>
          <w:sz w:val="22"/>
          <w:szCs w:val="22"/>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140CCAE0" w14:textId="77777777" w:rsidR="000A20B0" w:rsidRDefault="000A20B0" w:rsidP="000A20B0">
      <w:pPr>
        <w:pStyle w:val="Standard"/>
        <w:spacing w:line="288" w:lineRule="auto"/>
        <w:jc w:val="both"/>
        <w:rPr>
          <w:rFonts w:ascii="Arial" w:eastAsia="Calibri" w:hAnsi="Arial" w:cs="Arial"/>
          <w:sz w:val="22"/>
          <w:szCs w:val="22"/>
        </w:rPr>
      </w:pPr>
    </w:p>
    <w:p w14:paraId="49CFB2D7" w14:textId="77777777" w:rsidR="000A20B0" w:rsidRDefault="000A20B0" w:rsidP="000A20B0">
      <w:pPr>
        <w:pStyle w:val="Standard"/>
        <w:numPr>
          <w:ilvl w:val="0"/>
          <w:numId w:val="8"/>
        </w:numPr>
        <w:suppressAutoHyphens w:val="0"/>
        <w:spacing w:line="288" w:lineRule="auto"/>
        <w:contextualSpacing/>
        <w:jc w:val="both"/>
        <w:rPr>
          <w:rFonts w:hint="eastAsia"/>
        </w:rPr>
      </w:pPr>
      <w:r>
        <w:rPr>
          <w:rFonts w:ascii="Arial" w:eastAsia="Calibri" w:hAnsi="Arial" w:cs="Arial"/>
          <w:sz w:val="22"/>
          <w:szCs w:val="22"/>
          <w:lang w:val="en-US"/>
        </w:rPr>
        <w:t>Email: info@comune.villaurbana.or.it</w:t>
      </w:r>
    </w:p>
    <w:p w14:paraId="400CB62D" w14:textId="77777777" w:rsidR="000A20B0" w:rsidRDefault="000A20B0" w:rsidP="000A20B0">
      <w:pPr>
        <w:pStyle w:val="Standard"/>
        <w:numPr>
          <w:ilvl w:val="0"/>
          <w:numId w:val="1"/>
        </w:numPr>
        <w:suppressAutoHyphens w:val="0"/>
        <w:spacing w:line="288" w:lineRule="auto"/>
        <w:contextualSpacing/>
        <w:jc w:val="both"/>
        <w:rPr>
          <w:rFonts w:hint="eastAsia"/>
        </w:rPr>
      </w:pPr>
      <w:r>
        <w:rPr>
          <w:rFonts w:ascii="Arial" w:eastAsia="Calibri" w:hAnsi="Arial" w:cs="Arial"/>
          <w:sz w:val="22"/>
          <w:szCs w:val="22"/>
        </w:rPr>
        <w:t xml:space="preserve">PEC: </w:t>
      </w:r>
      <w:r>
        <w:rPr>
          <w:rFonts w:ascii="Arial" w:eastAsia="Calibri" w:hAnsi="Arial" w:cs="Arial"/>
          <w:color w:val="0000FF"/>
          <w:sz w:val="22"/>
          <w:szCs w:val="22"/>
          <w:u w:val="single" w:color="0000FF"/>
        </w:rPr>
        <w:t>protocollo@pec.comune.villaurbana.or.it</w:t>
      </w:r>
    </w:p>
    <w:p w14:paraId="42B5AE8B" w14:textId="77777777" w:rsidR="000A20B0" w:rsidRDefault="000A20B0" w:rsidP="000A20B0">
      <w:pPr>
        <w:pStyle w:val="Standard"/>
        <w:spacing w:line="288" w:lineRule="auto"/>
        <w:ind w:left="720"/>
        <w:contextualSpacing/>
        <w:jc w:val="both"/>
        <w:rPr>
          <w:rFonts w:ascii="Arial" w:eastAsia="Calibri" w:hAnsi="Arial" w:cs="Arial"/>
        </w:rPr>
      </w:pPr>
    </w:p>
    <w:p w14:paraId="4EF5EE4D" w14:textId="77777777" w:rsidR="000A20B0" w:rsidRDefault="000A20B0" w:rsidP="000A20B0">
      <w:pPr>
        <w:pStyle w:val="Standard"/>
        <w:spacing w:line="288" w:lineRule="auto"/>
        <w:ind w:left="720"/>
        <w:contextualSpacing/>
        <w:jc w:val="both"/>
        <w:rPr>
          <w:rFonts w:ascii="Arial" w:eastAsia="Calibri" w:hAnsi="Arial" w:cs="Arial"/>
        </w:rPr>
      </w:pPr>
    </w:p>
    <w:p w14:paraId="4BC3D7B7" w14:textId="77777777" w:rsidR="000A20B0" w:rsidRDefault="000A20B0" w:rsidP="000A20B0">
      <w:pPr>
        <w:pStyle w:val="Standard"/>
        <w:spacing w:line="288" w:lineRule="auto"/>
        <w:jc w:val="both"/>
        <w:rPr>
          <w:rFonts w:hint="eastAsia"/>
        </w:rPr>
      </w:pPr>
      <w:r>
        <w:rPr>
          <w:rFonts w:ascii="Arial" w:eastAsia="Calibri" w:hAnsi="Arial" w:cs="Arial"/>
          <w:sz w:val="22"/>
          <w:szCs w:val="22"/>
        </w:rPr>
        <w:lastRenderedPageBreak/>
        <w:t>Nel sito internet istituzionale dell’Ente si potranno trovare ulteriori informazioni riguardanti le politiche adottate dal Comune in tema di trattamento e protezione dei dati personali.</w:t>
      </w:r>
    </w:p>
    <w:p w14:paraId="333755DB" w14:textId="77777777" w:rsidR="000A20B0" w:rsidRDefault="000A20B0" w:rsidP="000A20B0">
      <w:pPr>
        <w:pStyle w:val="Standard"/>
        <w:spacing w:line="288" w:lineRule="auto"/>
        <w:jc w:val="both"/>
        <w:rPr>
          <w:rFonts w:ascii="Arial" w:eastAsia="Calibri" w:hAnsi="Arial" w:cs="Arial"/>
        </w:rPr>
      </w:pPr>
    </w:p>
    <w:p w14:paraId="6CE58C3F" w14:textId="77777777" w:rsidR="000A20B0" w:rsidRDefault="000A20B0" w:rsidP="000A20B0">
      <w:pPr>
        <w:pStyle w:val="Standard"/>
        <w:spacing w:line="288" w:lineRule="auto"/>
        <w:jc w:val="center"/>
        <w:rPr>
          <w:rFonts w:hint="eastAsia"/>
        </w:rPr>
      </w:pPr>
      <w:r>
        <w:rPr>
          <w:rFonts w:ascii="Arial" w:eastAsia="Calibri" w:hAnsi="Arial" w:cs="Arial"/>
          <w:b/>
        </w:rPr>
        <w:t>RESPONSABILE DELLA PROTEZIONE DEI DATI</w:t>
      </w:r>
      <w:r>
        <w:rPr>
          <w:rFonts w:ascii="Arial" w:eastAsia="Calibri" w:hAnsi="Arial" w:cs="Arial"/>
        </w:rPr>
        <w:t xml:space="preserve"> </w:t>
      </w:r>
      <w:r>
        <w:rPr>
          <w:rFonts w:ascii="Arial" w:eastAsia="Calibri" w:hAnsi="Arial" w:cs="Arial"/>
          <w:b/>
        </w:rPr>
        <w:t>(RPD O DPO)</w:t>
      </w:r>
    </w:p>
    <w:p w14:paraId="3D4236FC" w14:textId="77777777" w:rsidR="000A20B0" w:rsidRDefault="000A20B0" w:rsidP="000A20B0">
      <w:pPr>
        <w:pStyle w:val="Standard"/>
        <w:spacing w:line="288" w:lineRule="auto"/>
        <w:jc w:val="both"/>
        <w:rPr>
          <w:rFonts w:ascii="Arial" w:eastAsia="Calibri" w:hAnsi="Arial" w:cs="Arial"/>
          <w:b/>
        </w:rPr>
      </w:pPr>
    </w:p>
    <w:p w14:paraId="3044432E" w14:textId="77777777" w:rsidR="000A20B0" w:rsidRDefault="000A20B0" w:rsidP="000A20B0">
      <w:pPr>
        <w:pStyle w:val="Standard"/>
        <w:spacing w:line="288" w:lineRule="auto"/>
        <w:jc w:val="both"/>
        <w:rPr>
          <w:rFonts w:hint="eastAsia"/>
        </w:rPr>
      </w:pPr>
      <w:r>
        <w:rPr>
          <w:rFonts w:ascii="Arial" w:eastAsia="Calibri" w:hAnsi="Arial" w:cs="Arial"/>
          <w:sz w:val="22"/>
          <w:szCs w:val="22"/>
        </w:rPr>
        <w:t xml:space="preserve">Il Responsabile della Protezione dei Dati o “Data </w:t>
      </w:r>
      <w:proofErr w:type="spellStart"/>
      <w:r>
        <w:rPr>
          <w:rFonts w:ascii="Arial" w:eastAsia="Calibri" w:hAnsi="Arial" w:cs="Arial"/>
          <w:sz w:val="22"/>
          <w:szCs w:val="22"/>
        </w:rPr>
        <w:t>Protection</w:t>
      </w:r>
      <w:proofErr w:type="spellEnd"/>
      <w:r>
        <w:rPr>
          <w:rFonts w:ascii="Arial" w:eastAsia="Calibri" w:hAnsi="Arial" w:cs="Arial"/>
          <w:sz w:val="22"/>
          <w:szCs w:val="22"/>
        </w:rPr>
        <w:t xml:space="preserve"> </w:t>
      </w:r>
      <w:proofErr w:type="spellStart"/>
      <w:r>
        <w:rPr>
          <w:rFonts w:ascii="Arial" w:eastAsia="Calibri" w:hAnsi="Arial" w:cs="Arial"/>
          <w:sz w:val="22"/>
          <w:szCs w:val="22"/>
        </w:rPr>
        <w:t>Officer</w:t>
      </w:r>
      <w:proofErr w:type="spellEnd"/>
      <w:r>
        <w:rPr>
          <w:rFonts w:ascii="Arial" w:eastAsia="Calibri" w:hAnsi="Arial" w:cs="Arial"/>
          <w:sz w:val="22"/>
          <w:szCs w:val="22"/>
        </w:rPr>
        <w:t xml:space="preserve">” (RPD o </w:t>
      </w:r>
      <w:r>
        <w:rPr>
          <w:rFonts w:ascii="Arial" w:eastAsia="Calibri" w:hAnsi="Arial" w:cs="Arial"/>
          <w:i/>
          <w:iCs/>
          <w:sz w:val="22"/>
          <w:szCs w:val="22"/>
        </w:rPr>
        <w:t>DPO</w:t>
      </w:r>
      <w:r>
        <w:rPr>
          <w:rFonts w:ascii="Arial" w:eastAsia="Calibri" w:hAnsi="Arial" w:cs="Arial"/>
          <w:sz w:val="22"/>
          <w:szCs w:val="22"/>
        </w:rPr>
        <w:t>) nominato (per maggiori approfondimenti su nomina e compiti, vedi artt. 37-39 “GDPR”) è contattabile ai seguenti recapiti:</w:t>
      </w:r>
    </w:p>
    <w:p w14:paraId="45D20930" w14:textId="77777777" w:rsidR="000A20B0" w:rsidRDefault="000A20B0" w:rsidP="000A20B0">
      <w:pPr>
        <w:pStyle w:val="Standard"/>
        <w:spacing w:line="288" w:lineRule="auto"/>
        <w:jc w:val="both"/>
        <w:rPr>
          <w:rFonts w:ascii="Arial" w:eastAsia="Calibri" w:hAnsi="Arial" w:cs="Arial"/>
          <w:sz w:val="22"/>
          <w:szCs w:val="22"/>
        </w:rPr>
      </w:pPr>
    </w:p>
    <w:p w14:paraId="25B7493C" w14:textId="77777777" w:rsidR="000A20B0" w:rsidRDefault="000A20B0" w:rsidP="000A20B0">
      <w:pPr>
        <w:pStyle w:val="Standard"/>
        <w:numPr>
          <w:ilvl w:val="0"/>
          <w:numId w:val="9"/>
        </w:numPr>
        <w:suppressAutoHyphens w:val="0"/>
        <w:spacing w:line="288" w:lineRule="auto"/>
        <w:contextualSpacing/>
        <w:jc w:val="both"/>
        <w:rPr>
          <w:rFonts w:hint="eastAsia"/>
        </w:rPr>
      </w:pPr>
      <w:r>
        <w:rPr>
          <w:rFonts w:ascii="Arial" w:eastAsia="Calibri" w:hAnsi="Arial" w:cs="Arial"/>
          <w:sz w:val="22"/>
          <w:szCs w:val="22"/>
          <w:lang w:val="en-US"/>
        </w:rPr>
        <w:t xml:space="preserve">Email: </w:t>
      </w:r>
      <w:hyperlink r:id="rId7" w:history="1">
        <w:r>
          <w:rPr>
            <w:rStyle w:val="Internetlink"/>
            <w:rFonts w:ascii="Arial" w:hAnsi="Arial" w:cs="Arial"/>
            <w:sz w:val="22"/>
            <w:szCs w:val="22"/>
            <w:lang w:val="en-US"/>
          </w:rPr>
          <w:t>privacy@comune.it</w:t>
        </w:r>
      </w:hyperlink>
    </w:p>
    <w:p w14:paraId="038151A0" w14:textId="77777777" w:rsidR="000A20B0" w:rsidRDefault="000A20B0" w:rsidP="000A20B0">
      <w:pPr>
        <w:pStyle w:val="Standard"/>
        <w:numPr>
          <w:ilvl w:val="0"/>
          <w:numId w:val="2"/>
        </w:numPr>
        <w:suppressAutoHyphens w:val="0"/>
        <w:spacing w:line="288" w:lineRule="auto"/>
        <w:contextualSpacing/>
        <w:jc w:val="both"/>
        <w:rPr>
          <w:rFonts w:hint="eastAsia"/>
        </w:rPr>
      </w:pPr>
      <w:proofErr w:type="gramStart"/>
      <w:r>
        <w:rPr>
          <w:rFonts w:ascii="Arial" w:eastAsia="Calibri" w:hAnsi="Arial" w:cs="Arial"/>
          <w:sz w:val="22"/>
          <w:szCs w:val="22"/>
          <w:lang w:val="fr-FR"/>
        </w:rPr>
        <w:t>PEC:</w:t>
      </w:r>
      <w:proofErr w:type="gramEnd"/>
      <w:r>
        <w:rPr>
          <w:rFonts w:ascii="Arial" w:eastAsia="Calibri" w:hAnsi="Arial" w:cs="Arial"/>
          <w:sz w:val="22"/>
          <w:szCs w:val="22"/>
          <w:lang w:val="fr-FR"/>
        </w:rPr>
        <w:t xml:space="preserve"> </w:t>
      </w:r>
      <w:hyperlink r:id="rId8" w:history="1">
        <w:r>
          <w:rPr>
            <w:rStyle w:val="Internetlink"/>
            <w:rFonts w:ascii="Arial" w:hAnsi="Arial" w:cs="Arial"/>
            <w:sz w:val="22"/>
            <w:szCs w:val="22"/>
            <w:lang w:val="fr-FR"/>
          </w:rPr>
          <w:t>privacy@pec.comune.it</w:t>
        </w:r>
      </w:hyperlink>
    </w:p>
    <w:p w14:paraId="13251DE7" w14:textId="77777777" w:rsidR="000A20B0" w:rsidRDefault="000A20B0" w:rsidP="000A20B0">
      <w:pPr>
        <w:pStyle w:val="Standard"/>
        <w:spacing w:line="288" w:lineRule="auto"/>
        <w:ind w:left="720"/>
        <w:contextualSpacing/>
        <w:jc w:val="both"/>
        <w:rPr>
          <w:rFonts w:ascii="Arial" w:eastAsia="Calibri" w:hAnsi="Arial" w:cs="Arial"/>
          <w:sz w:val="22"/>
          <w:szCs w:val="22"/>
          <w:lang w:val="fr-FR"/>
        </w:rPr>
      </w:pPr>
    </w:p>
    <w:p w14:paraId="11F8D1EE" w14:textId="77777777" w:rsidR="000A20B0" w:rsidRDefault="000A20B0" w:rsidP="000A20B0">
      <w:pPr>
        <w:pStyle w:val="Standard"/>
        <w:spacing w:line="288" w:lineRule="auto"/>
        <w:jc w:val="both"/>
        <w:rPr>
          <w:rFonts w:hint="eastAsia"/>
        </w:rPr>
      </w:pPr>
      <w:r>
        <w:rPr>
          <w:rFonts w:ascii="Arial" w:eastAsia="Calibri" w:hAnsi="Arial" w:cs="Arial"/>
          <w:sz w:val="22"/>
          <w:szCs w:val="22"/>
        </w:rPr>
        <w:t>I dati integrali di contatto del RPD/DPO sono indicati nella sezione “Amministrazione trasparente” del sito internet istituzionale del Comune di Villaurbana.</w:t>
      </w:r>
    </w:p>
    <w:p w14:paraId="119A54FB" w14:textId="77777777" w:rsidR="000A20B0" w:rsidRDefault="000A20B0" w:rsidP="000A20B0">
      <w:pPr>
        <w:pStyle w:val="Standard"/>
        <w:spacing w:line="288" w:lineRule="auto"/>
        <w:jc w:val="both"/>
        <w:rPr>
          <w:rFonts w:ascii="Arial" w:eastAsia="Calibri" w:hAnsi="Arial" w:cs="Arial"/>
          <w:b/>
          <w:color w:val="000000"/>
        </w:rPr>
      </w:pPr>
    </w:p>
    <w:p w14:paraId="68BAD987" w14:textId="77777777" w:rsidR="000A20B0" w:rsidRDefault="000A20B0" w:rsidP="000A20B0">
      <w:pPr>
        <w:pStyle w:val="Standard"/>
        <w:spacing w:line="288" w:lineRule="auto"/>
        <w:jc w:val="center"/>
        <w:rPr>
          <w:rFonts w:hint="eastAsia"/>
        </w:rPr>
      </w:pPr>
      <w:r>
        <w:rPr>
          <w:rFonts w:ascii="Arial" w:eastAsia="Calibri" w:hAnsi="Arial" w:cs="Arial"/>
          <w:b/>
          <w:color w:val="000000"/>
        </w:rPr>
        <w:t>OGGETTO DEL TRATTAMENTO E CATEGORIE DI DATI</w:t>
      </w:r>
    </w:p>
    <w:p w14:paraId="633800A9" w14:textId="77777777" w:rsidR="000A20B0" w:rsidRDefault="000A20B0" w:rsidP="000A20B0">
      <w:pPr>
        <w:pStyle w:val="Standard"/>
        <w:spacing w:line="288" w:lineRule="auto"/>
        <w:jc w:val="both"/>
        <w:rPr>
          <w:rFonts w:ascii="Arial" w:eastAsia="Calibri" w:hAnsi="Arial" w:cs="Arial"/>
          <w:color w:val="000000"/>
        </w:rPr>
      </w:pPr>
    </w:p>
    <w:p w14:paraId="767E2D75" w14:textId="77777777" w:rsidR="000A20B0" w:rsidRDefault="000A20B0" w:rsidP="000A20B0">
      <w:pPr>
        <w:pStyle w:val="Standard"/>
        <w:tabs>
          <w:tab w:val="left" w:pos="0"/>
        </w:tabs>
        <w:spacing w:line="288" w:lineRule="auto"/>
        <w:jc w:val="both"/>
        <w:rPr>
          <w:rFonts w:hint="eastAsia"/>
        </w:rPr>
      </w:pPr>
      <w:r>
        <w:rPr>
          <w:rFonts w:ascii="Arial" w:eastAsia="Calibri" w:hAnsi="Arial" w:cs="Arial"/>
          <w:color w:val="000000"/>
          <w:sz w:val="22"/>
          <w:szCs w:val="22"/>
        </w:rPr>
        <w:t>Il Titolare tratta i suoi dati personali comuni e quelli dei suoi familiari e figli minori</w:t>
      </w:r>
      <w:r>
        <w:rPr>
          <w:rFonts w:ascii="Arial" w:eastAsia="Calibri" w:hAnsi="Arial" w:cs="Arial"/>
          <w:sz w:val="22"/>
          <w:szCs w:val="22"/>
        </w:rPr>
        <w:t xml:space="preserve">( nome, cognome, codice fiscale, residenza, telefono, e-mail, frequenza scolastica) e particolari ex art. 9 GDPR (dati di salute quali allergie , intolleranze, patologie, farmaci , </w:t>
      </w:r>
      <w:proofErr w:type="spellStart"/>
      <w:r>
        <w:rPr>
          <w:rFonts w:ascii="Arial" w:eastAsia="Calibri" w:hAnsi="Arial" w:cs="Arial"/>
          <w:sz w:val="22"/>
          <w:szCs w:val="22"/>
        </w:rPr>
        <w:t>ecc</w:t>
      </w:r>
      <w:proofErr w:type="spellEnd"/>
      <w:r>
        <w:rPr>
          <w:rFonts w:ascii="Arial" w:eastAsia="Calibri" w:hAnsi="Arial" w:cs="Arial"/>
          <w:sz w:val="22"/>
          <w:szCs w:val="22"/>
        </w:rPr>
        <w:t xml:space="preserve">…) </w:t>
      </w:r>
      <w:r>
        <w:rPr>
          <w:rFonts w:ascii="Arial" w:eastAsia="Arial Narrow" w:hAnsi="Arial" w:cs="Arial"/>
          <w:sz w:val="22"/>
          <w:szCs w:val="22"/>
        </w:rPr>
        <w:t>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61A2C814" w14:textId="77777777" w:rsidR="000A20B0" w:rsidRDefault="000A20B0" w:rsidP="000A20B0">
      <w:pPr>
        <w:pStyle w:val="Standard"/>
        <w:tabs>
          <w:tab w:val="left" w:pos="0"/>
        </w:tabs>
        <w:spacing w:line="288" w:lineRule="auto"/>
        <w:jc w:val="both"/>
        <w:rPr>
          <w:rFonts w:ascii="Arial" w:eastAsia="Arial Narrow" w:hAnsi="Arial" w:cs="Arial"/>
        </w:rPr>
      </w:pPr>
    </w:p>
    <w:p w14:paraId="3CE29ABB" w14:textId="77777777" w:rsidR="000A20B0" w:rsidRDefault="000A20B0" w:rsidP="000A20B0">
      <w:pPr>
        <w:pStyle w:val="Standard"/>
        <w:spacing w:line="288" w:lineRule="auto"/>
        <w:jc w:val="center"/>
        <w:rPr>
          <w:rFonts w:hint="eastAsia"/>
        </w:rPr>
      </w:pPr>
      <w:r>
        <w:rPr>
          <w:rFonts w:ascii="Arial" w:eastAsia="Calibri" w:hAnsi="Arial" w:cs="Arial"/>
          <w:b/>
          <w:color w:val="000000"/>
        </w:rPr>
        <w:t>FINALITÀ E BASE GIURIDICA DEL TRATTAMENTO DEI DATI</w:t>
      </w:r>
    </w:p>
    <w:p w14:paraId="5C56CE40" w14:textId="77777777" w:rsidR="000A20B0" w:rsidRDefault="000A20B0" w:rsidP="000A20B0">
      <w:pPr>
        <w:pStyle w:val="Standard"/>
        <w:spacing w:line="288" w:lineRule="auto"/>
        <w:jc w:val="both"/>
        <w:rPr>
          <w:rFonts w:ascii="Arial" w:eastAsia="Calibri" w:hAnsi="Arial" w:cs="Arial"/>
          <w:b/>
          <w:color w:val="000000"/>
        </w:rPr>
      </w:pPr>
    </w:p>
    <w:p w14:paraId="093350AF" w14:textId="77777777" w:rsidR="000A20B0" w:rsidRDefault="000A20B0" w:rsidP="000A20B0">
      <w:pPr>
        <w:pStyle w:val="Standard"/>
        <w:spacing w:line="288" w:lineRule="auto"/>
        <w:jc w:val="both"/>
        <w:rPr>
          <w:rFonts w:hint="eastAsia"/>
        </w:rPr>
      </w:pPr>
      <w:r>
        <w:rPr>
          <w:rFonts w:ascii="Arial" w:eastAsia="Calibri" w:hAnsi="Arial" w:cs="Arial"/>
          <w:color w:val="000000"/>
          <w:sz w:val="22"/>
          <w:szCs w:val="22"/>
        </w:rPr>
        <w:t xml:space="preserve">I trattamenti connessi al procedimento in oggetto </w:t>
      </w:r>
      <w:r>
        <w:rPr>
          <w:rFonts w:ascii="Arial" w:hAnsi="Arial" w:cs="Arial"/>
          <w:b/>
          <w:sz w:val="22"/>
          <w:szCs w:val="22"/>
        </w:rPr>
        <w:t xml:space="preserve">ossia la gestione associata del servizio di aggregazione sociale, attività varie di animazione ludico-sportive, ricreative e di socializzazione in favore di minori, giovani, adulti, organizzate dal Comune di Villaurbana, </w:t>
      </w:r>
      <w:r>
        <w:rPr>
          <w:rFonts w:ascii="Arial" w:eastAsia="Calibri" w:hAnsi="Arial" w:cs="Arial"/>
          <w:sz w:val="22"/>
          <w:szCs w:val="22"/>
        </w:rPr>
        <w:t xml:space="preserve">sono curati da personale del Comune di Villaurbana espressamente nominato ed autorizzato al trattamento e da personale dell’Unione di Comuni dei Fenici e dall’operatore economico </w:t>
      </w:r>
      <w:r>
        <w:rPr>
          <w:rFonts w:ascii="Arial" w:eastAsia="Calibri" w:hAnsi="Arial" w:cs="Arial"/>
          <w:b/>
          <w:bCs/>
          <w:sz w:val="22"/>
          <w:szCs w:val="22"/>
        </w:rPr>
        <w:t xml:space="preserve">Paradigma </w:t>
      </w:r>
      <w:proofErr w:type="spellStart"/>
      <w:r>
        <w:rPr>
          <w:rFonts w:ascii="Arial" w:hAnsi="Arial" w:cs="Arial"/>
          <w:b/>
          <w:sz w:val="22"/>
          <w:szCs w:val="22"/>
        </w:rPr>
        <w:t>Soc</w:t>
      </w:r>
      <w:proofErr w:type="spellEnd"/>
      <w:r>
        <w:rPr>
          <w:rFonts w:ascii="Arial" w:hAnsi="Arial" w:cs="Arial"/>
          <w:b/>
          <w:sz w:val="22"/>
          <w:szCs w:val="22"/>
        </w:rPr>
        <w:t xml:space="preserve">. Coop. </w:t>
      </w:r>
      <w:proofErr w:type="spellStart"/>
      <w:r>
        <w:rPr>
          <w:rFonts w:ascii="Arial" w:hAnsi="Arial" w:cs="Arial"/>
          <w:b/>
          <w:sz w:val="22"/>
          <w:szCs w:val="22"/>
        </w:rPr>
        <w:t>Soc</w:t>
      </w:r>
      <w:proofErr w:type="spellEnd"/>
      <w:r>
        <w:rPr>
          <w:rFonts w:ascii="Arial" w:hAnsi="Arial" w:cs="Arial"/>
          <w:b/>
          <w:sz w:val="22"/>
          <w:szCs w:val="22"/>
        </w:rPr>
        <w:t xml:space="preserve">. ETS di Oristano </w:t>
      </w:r>
      <w:r>
        <w:rPr>
          <w:rFonts w:ascii="Arial" w:eastAsia="Calibri" w:hAnsi="Arial" w:cs="Arial"/>
          <w:sz w:val="22"/>
          <w:szCs w:val="22"/>
        </w:rPr>
        <w:t xml:space="preserve">esecutore del succitato servizio </w:t>
      </w:r>
      <w:r>
        <w:rPr>
          <w:rFonts w:ascii="Arial" w:hAnsi="Arial" w:cs="Arial"/>
          <w:b/>
          <w:sz w:val="22"/>
          <w:szCs w:val="22"/>
        </w:rPr>
        <w:t xml:space="preserve">di aggregazione sociale, attività varie di animazione ludico-sportive, ricreative e di socializzazione 2024 </w:t>
      </w:r>
      <w:r>
        <w:rPr>
          <w:rFonts w:ascii="Arial" w:hAnsi="Arial" w:cs="Arial"/>
          <w:sz w:val="22"/>
          <w:szCs w:val="22"/>
        </w:rPr>
        <w:t xml:space="preserve">nonché di </w:t>
      </w:r>
      <w:r>
        <w:rPr>
          <w:rFonts w:ascii="Arial" w:eastAsia="Calibri" w:hAnsi="Arial" w:cs="Arial"/>
          <w:color w:val="000000"/>
          <w:sz w:val="22"/>
          <w:szCs w:val="22"/>
        </w:rPr>
        <w:t>altre ditte/associazioni terze che gestiscono il servizio/attività varie di aggregazione sociale, animazione ludico-sportive –ricreative e socializzazione 2024 per minori/giovani/adulti</w:t>
      </w:r>
      <w:r>
        <w:rPr>
          <w:rFonts w:ascii="Arial" w:eastAsia="Calibri" w:hAnsi="Arial" w:cs="Arial"/>
          <w:sz w:val="22"/>
          <w:szCs w:val="22"/>
        </w:rPr>
        <w:t>.</w:t>
      </w:r>
    </w:p>
    <w:p w14:paraId="10AAFE7A" w14:textId="77777777" w:rsidR="000A20B0" w:rsidRDefault="000A20B0" w:rsidP="000A20B0">
      <w:pPr>
        <w:pStyle w:val="Standard"/>
        <w:spacing w:line="288" w:lineRule="auto"/>
        <w:jc w:val="both"/>
        <w:rPr>
          <w:rFonts w:ascii="Arial" w:eastAsia="Calibri" w:hAnsi="Arial" w:cs="Arial"/>
          <w:sz w:val="22"/>
          <w:szCs w:val="22"/>
        </w:rPr>
      </w:pPr>
    </w:p>
    <w:p w14:paraId="0AF14AF1" w14:textId="77777777" w:rsidR="000A20B0" w:rsidRDefault="000A20B0" w:rsidP="000A20B0">
      <w:pPr>
        <w:pStyle w:val="Standard"/>
        <w:spacing w:line="288" w:lineRule="auto"/>
        <w:jc w:val="both"/>
        <w:rPr>
          <w:rFonts w:hint="eastAsia"/>
        </w:rPr>
      </w:pPr>
      <w:r>
        <w:rPr>
          <w:rFonts w:ascii="Arial" w:eastAsia="Calibri" w:hAnsi="Arial" w:cs="Arial"/>
          <w:sz w:val="22"/>
          <w:szCs w:val="22"/>
        </w:rPr>
        <w:t>I dati personali forniti sono trattati in ottemperanza agli obblighi normativi derivanti dalle disposizioni sovranazionali e nazionali dettate in materia di servizi sociali, nonché in conformità ai provvedimenti amministrativi ed, in generale, alle materie di competenza del Titolare del trattamento con riferimento alla procedura in argomento (</w:t>
      </w:r>
      <w:r>
        <w:rPr>
          <w:rFonts w:ascii="Arial" w:eastAsia="Calibri" w:hAnsi="Arial" w:cs="Arial"/>
          <w:b/>
          <w:sz w:val="22"/>
          <w:szCs w:val="22"/>
        </w:rPr>
        <w:t>organizzazione, realizzazione e</w:t>
      </w:r>
      <w:r>
        <w:rPr>
          <w:rFonts w:ascii="Arial" w:eastAsia="Calibri" w:hAnsi="Arial" w:cs="Arial"/>
          <w:sz w:val="22"/>
          <w:szCs w:val="22"/>
        </w:rPr>
        <w:t xml:space="preserve"> </w:t>
      </w:r>
      <w:r>
        <w:rPr>
          <w:rFonts w:ascii="Arial" w:hAnsi="Arial" w:cs="Arial"/>
          <w:b/>
          <w:sz w:val="22"/>
          <w:szCs w:val="22"/>
        </w:rPr>
        <w:t>gestione associata del servizio di aggregazione sociale, attività varie di animazione ludico-sportive, ricreative e di socializzazione 2024 in favore di minori, giovani, adulti organizzate dal Comune di Villaurbana)</w:t>
      </w:r>
      <w:r>
        <w:rPr>
          <w:rFonts w:ascii="Arial" w:eastAsia="Calibri" w:hAnsi="Arial" w:cs="Arial"/>
          <w:sz w:val="22"/>
          <w:szCs w:val="22"/>
        </w:rPr>
        <w:t>.</w:t>
      </w:r>
    </w:p>
    <w:p w14:paraId="65D4B100" w14:textId="77777777" w:rsidR="000A20B0" w:rsidRDefault="000A20B0" w:rsidP="000A20B0">
      <w:pPr>
        <w:pStyle w:val="Standard"/>
        <w:spacing w:line="288" w:lineRule="auto"/>
        <w:jc w:val="both"/>
        <w:rPr>
          <w:rFonts w:ascii="Arial" w:eastAsia="Calibri" w:hAnsi="Arial" w:cs="Arial"/>
          <w:color w:val="000000"/>
        </w:rPr>
      </w:pPr>
    </w:p>
    <w:p w14:paraId="2B9748B5" w14:textId="77777777" w:rsidR="000A20B0" w:rsidRDefault="000A20B0" w:rsidP="000A20B0">
      <w:pPr>
        <w:pStyle w:val="Standard"/>
        <w:spacing w:line="288" w:lineRule="auto"/>
        <w:jc w:val="both"/>
        <w:rPr>
          <w:rFonts w:hint="eastAsia"/>
        </w:rPr>
      </w:pPr>
      <w:r>
        <w:rPr>
          <w:rFonts w:ascii="Arial" w:eastAsia="Calibri" w:hAnsi="Arial" w:cs="Arial"/>
          <w:sz w:val="22"/>
          <w:szCs w:val="22"/>
        </w:rPr>
        <w:t xml:space="preserve">Il trattamento dei dati personali è lecito in quanto effettuato ai sensi delle disposizioni contenute nell’art. 6, par. 1, lett. c) ed e), del GDPR e, dunque, solo se tale trattamento «è necessario per </w:t>
      </w:r>
      <w:r>
        <w:rPr>
          <w:rFonts w:ascii="Arial" w:eastAsia="Calibri" w:hAnsi="Arial" w:cs="Arial"/>
          <w:sz w:val="22"/>
          <w:szCs w:val="22"/>
        </w:rPr>
        <w:lastRenderedPageBreak/>
        <w:t>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14:paraId="65CD1D52" w14:textId="77777777" w:rsidR="000A20B0" w:rsidRDefault="000A20B0" w:rsidP="000A20B0">
      <w:pPr>
        <w:pStyle w:val="Standard"/>
        <w:spacing w:line="288" w:lineRule="auto"/>
        <w:jc w:val="both"/>
        <w:rPr>
          <w:rFonts w:hint="eastAsia"/>
        </w:rPr>
      </w:pPr>
      <w:r>
        <w:rPr>
          <w:rFonts w:ascii="Arial" w:eastAsia="Calibri" w:hAnsi="Arial" w:cs="Arial"/>
          <w:sz w:val="22"/>
          <w:szCs w:val="22"/>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w:t>
      </w:r>
      <w:proofErr w:type="spellStart"/>
      <w:r>
        <w:rPr>
          <w:rFonts w:ascii="Arial" w:eastAsia="Calibri" w:hAnsi="Arial" w:cs="Arial"/>
          <w:sz w:val="22"/>
          <w:szCs w:val="22"/>
        </w:rPr>
        <w:t>nn</w:t>
      </w:r>
      <w:proofErr w:type="spellEnd"/>
      <w:r>
        <w:rPr>
          <w:rFonts w:ascii="Arial" w:eastAsia="Calibri" w:hAnsi="Arial" w:cs="Arial"/>
          <w:sz w:val="22"/>
          <w:szCs w:val="22"/>
        </w:rPr>
        <w:t xml:space="preserve">. 1 e 2, del </w:t>
      </w:r>
      <w:proofErr w:type="spellStart"/>
      <w:r>
        <w:rPr>
          <w:rFonts w:ascii="Arial" w:eastAsia="Calibri" w:hAnsi="Arial" w:cs="Arial"/>
          <w:sz w:val="22"/>
          <w:szCs w:val="22"/>
        </w:rPr>
        <w:t>d.l.</w:t>
      </w:r>
      <w:proofErr w:type="spellEnd"/>
      <w:r>
        <w:rPr>
          <w:rFonts w:ascii="Arial" w:eastAsia="Calibri" w:hAnsi="Arial" w:cs="Arial"/>
          <w:sz w:val="22"/>
          <w:szCs w:val="22"/>
        </w:rPr>
        <w:t xml:space="preserve"> n. 139 dell’8/10/2021, convertito con modificazioni dalla l. n. 205 del 3/12/2021).</w:t>
      </w:r>
    </w:p>
    <w:p w14:paraId="08EABD44" w14:textId="77777777" w:rsidR="000A20B0" w:rsidRDefault="000A20B0" w:rsidP="000A20B0">
      <w:pPr>
        <w:pStyle w:val="Standard"/>
        <w:spacing w:line="288" w:lineRule="auto"/>
        <w:jc w:val="both"/>
        <w:rPr>
          <w:rFonts w:ascii="Arial" w:eastAsia="Calibri" w:hAnsi="Arial" w:cs="Arial"/>
          <w:sz w:val="22"/>
          <w:szCs w:val="22"/>
        </w:rPr>
      </w:pPr>
    </w:p>
    <w:p w14:paraId="306B9173" w14:textId="77777777" w:rsidR="000A20B0" w:rsidRDefault="000A20B0" w:rsidP="000A20B0">
      <w:pPr>
        <w:pStyle w:val="Standard"/>
        <w:spacing w:line="288" w:lineRule="auto"/>
        <w:jc w:val="both"/>
        <w:rPr>
          <w:rFonts w:hint="eastAsia"/>
        </w:rPr>
      </w:pPr>
      <w:r>
        <w:rPr>
          <w:rFonts w:ascii="Arial" w:eastAsia="Calibri" w:hAnsi="Arial" w:cs="Arial"/>
          <w:sz w:val="22"/>
          <w:szCs w:val="22"/>
        </w:rPr>
        <w:t>Il trattamento dei dati personali particolari di cui all’art. 9 “GDPR” (es.: i dati genetici, biometrici e relativi alla salute) è effettuato nel rispetto delle condizioni di cui al paragrafo 2 del medesimo articolo ed in conformità alle misure di garanzia disposte dal Garante, nonché nel rispetto delle disposizioni di cui all’art. 2-ter, 2-sexies (“</w:t>
      </w:r>
      <w:r>
        <w:rPr>
          <w:rFonts w:ascii="Arial" w:eastAsia="Calibri" w:hAnsi="Arial" w:cs="Arial"/>
          <w:i/>
          <w:iCs/>
          <w:sz w:val="22"/>
          <w:szCs w:val="22"/>
        </w:rPr>
        <w:t>Trattamento di categorie particolari di dati personali necessario per motivi di interesse pubblico rilevante</w:t>
      </w:r>
      <w:r>
        <w:rPr>
          <w:rFonts w:ascii="Arial" w:eastAsia="Calibri" w:hAnsi="Arial" w:cs="Arial"/>
          <w:sz w:val="22"/>
          <w:szCs w:val="22"/>
        </w:rPr>
        <w:t>”) e 2-septies (“</w:t>
      </w:r>
      <w:r>
        <w:rPr>
          <w:rFonts w:ascii="Arial" w:eastAsia="Calibri" w:hAnsi="Arial" w:cs="Arial"/>
          <w:i/>
          <w:iCs/>
          <w:sz w:val="22"/>
          <w:szCs w:val="22"/>
        </w:rPr>
        <w:t>Misure di garanzia per il trattamento di dati genetici, biometrici e relativi alla salute</w:t>
      </w:r>
      <w:r>
        <w:rPr>
          <w:rFonts w:ascii="Arial" w:eastAsia="Calibri" w:hAnsi="Arial" w:cs="Arial"/>
          <w:sz w:val="22"/>
          <w:szCs w:val="22"/>
        </w:rPr>
        <w:t xml:space="preserve">”) del </w:t>
      </w:r>
      <w:proofErr w:type="spellStart"/>
      <w:r>
        <w:rPr>
          <w:rFonts w:ascii="Arial" w:eastAsia="Calibri" w:hAnsi="Arial" w:cs="Arial"/>
          <w:sz w:val="22"/>
          <w:szCs w:val="22"/>
        </w:rPr>
        <w:t>D.Lgs.</w:t>
      </w:r>
      <w:proofErr w:type="spellEnd"/>
      <w:r>
        <w:rPr>
          <w:rFonts w:ascii="Arial" w:eastAsia="Calibri" w:hAnsi="Arial" w:cs="Arial"/>
          <w:sz w:val="22"/>
          <w:szCs w:val="22"/>
        </w:rPr>
        <w:t xml:space="preserve"> 196/2003 (cd. Codice della privacy).</w:t>
      </w:r>
    </w:p>
    <w:p w14:paraId="29B7C803" w14:textId="77777777" w:rsidR="000A20B0" w:rsidRDefault="000A20B0" w:rsidP="000A20B0">
      <w:pPr>
        <w:pStyle w:val="Standard"/>
        <w:spacing w:line="288" w:lineRule="auto"/>
        <w:jc w:val="both"/>
        <w:rPr>
          <w:rFonts w:ascii="Arial" w:eastAsia="Calibri" w:hAnsi="Arial" w:cs="Arial"/>
          <w:sz w:val="22"/>
          <w:szCs w:val="22"/>
        </w:rPr>
      </w:pPr>
    </w:p>
    <w:p w14:paraId="0A80EFC3" w14:textId="77777777" w:rsidR="000A20B0" w:rsidRDefault="000A20B0" w:rsidP="000A20B0">
      <w:pPr>
        <w:pStyle w:val="Standard"/>
        <w:spacing w:line="288" w:lineRule="auto"/>
        <w:jc w:val="both"/>
        <w:rPr>
          <w:rFonts w:hint="eastAsia"/>
        </w:rPr>
      </w:pPr>
      <w:r>
        <w:rPr>
          <w:rFonts w:ascii="Arial" w:eastAsia="Calibri" w:hAnsi="Arial" w:cs="Arial"/>
          <w:sz w:val="22"/>
          <w:szCs w:val="22"/>
        </w:rPr>
        <w:t xml:space="preserve">In particolare, i Suoi dati personali e quelli dei suoi familiari, compresi i figli minori, saranno trattati </w:t>
      </w:r>
      <w:proofErr w:type="gramStart"/>
      <w:r>
        <w:rPr>
          <w:rFonts w:ascii="Arial" w:eastAsia="Calibri" w:hAnsi="Arial" w:cs="Arial"/>
          <w:sz w:val="22"/>
          <w:szCs w:val="22"/>
        </w:rPr>
        <w:t>per :</w:t>
      </w:r>
      <w:proofErr w:type="gramEnd"/>
    </w:p>
    <w:p w14:paraId="0F7AC90F" w14:textId="77777777" w:rsidR="000A20B0" w:rsidRDefault="000A20B0" w:rsidP="000A20B0">
      <w:pPr>
        <w:pStyle w:val="Paragrafoelenco"/>
        <w:numPr>
          <w:ilvl w:val="0"/>
          <w:numId w:val="10"/>
        </w:numPr>
        <w:suppressAutoHyphens w:val="0"/>
        <w:spacing w:before="0" w:line="288" w:lineRule="auto"/>
        <w:jc w:val="both"/>
      </w:pPr>
      <w:r>
        <w:rPr>
          <w:rFonts w:ascii="Arial" w:hAnsi="Arial" w:cs="Arial"/>
          <w:sz w:val="22"/>
          <w:szCs w:val="22"/>
        </w:rPr>
        <w:t>l’inserimento nelle anagrafiche e nei database informatici comunali, dell’Unione di Comuni dei Fenici, dell’Operatore economico</w:t>
      </w:r>
      <w:r>
        <w:rPr>
          <w:rFonts w:ascii="Arial" w:hAnsi="Arial" w:cs="Arial"/>
          <w:b/>
          <w:bCs/>
          <w:sz w:val="22"/>
          <w:szCs w:val="22"/>
        </w:rPr>
        <w:t xml:space="preserve"> Paradigma</w:t>
      </w:r>
      <w:r>
        <w:rPr>
          <w:rFonts w:ascii="Arial" w:hAnsi="Arial" w:cs="Arial"/>
          <w:sz w:val="22"/>
          <w:szCs w:val="22"/>
        </w:rPr>
        <w:t xml:space="preserve"> </w:t>
      </w:r>
      <w:proofErr w:type="spellStart"/>
      <w:r>
        <w:rPr>
          <w:rFonts w:ascii="Arial" w:hAnsi="Arial" w:cs="Arial"/>
          <w:b/>
          <w:sz w:val="22"/>
          <w:szCs w:val="22"/>
        </w:rPr>
        <w:t>Soc</w:t>
      </w:r>
      <w:proofErr w:type="spellEnd"/>
      <w:r>
        <w:rPr>
          <w:rFonts w:ascii="Arial" w:hAnsi="Arial" w:cs="Arial"/>
          <w:b/>
          <w:sz w:val="22"/>
          <w:szCs w:val="22"/>
        </w:rPr>
        <w:t xml:space="preserve">. Coop. </w:t>
      </w:r>
      <w:proofErr w:type="spellStart"/>
      <w:r>
        <w:rPr>
          <w:rFonts w:ascii="Arial" w:hAnsi="Arial" w:cs="Arial"/>
          <w:b/>
          <w:sz w:val="22"/>
          <w:szCs w:val="22"/>
        </w:rPr>
        <w:t>Soc</w:t>
      </w:r>
      <w:proofErr w:type="spellEnd"/>
      <w:r>
        <w:rPr>
          <w:rFonts w:ascii="Arial" w:hAnsi="Arial" w:cs="Arial"/>
          <w:b/>
          <w:sz w:val="22"/>
          <w:szCs w:val="22"/>
        </w:rPr>
        <w:t xml:space="preserve">. Paradigma ETS di Oristano </w:t>
      </w:r>
      <w:r>
        <w:rPr>
          <w:rFonts w:ascii="Arial" w:hAnsi="Arial" w:cs="Arial"/>
          <w:sz w:val="22"/>
          <w:szCs w:val="22"/>
        </w:rPr>
        <w:t xml:space="preserve">esecutore del succitato servizio </w:t>
      </w:r>
      <w:r>
        <w:rPr>
          <w:rFonts w:ascii="Arial" w:hAnsi="Arial" w:cs="Arial"/>
          <w:b/>
          <w:sz w:val="22"/>
          <w:szCs w:val="22"/>
        </w:rPr>
        <w:t xml:space="preserve">di aggregazione sociale, attività varie di animazione ludico-sportive, ricreative e di socializzazione </w:t>
      </w:r>
      <w:proofErr w:type="gramStart"/>
      <w:r>
        <w:rPr>
          <w:rFonts w:ascii="Arial" w:hAnsi="Arial" w:cs="Arial"/>
          <w:b/>
          <w:sz w:val="22"/>
          <w:szCs w:val="22"/>
        </w:rPr>
        <w:t>2024 ,</w:t>
      </w:r>
      <w:proofErr w:type="gramEnd"/>
      <w:r>
        <w:rPr>
          <w:rFonts w:ascii="Arial" w:hAnsi="Arial" w:cs="Arial"/>
          <w:b/>
          <w:sz w:val="22"/>
          <w:szCs w:val="22"/>
        </w:rPr>
        <w:t xml:space="preserve"> </w:t>
      </w:r>
      <w:r>
        <w:rPr>
          <w:rFonts w:ascii="Arial" w:hAnsi="Arial" w:cs="Arial"/>
          <w:sz w:val="22"/>
          <w:szCs w:val="22"/>
        </w:rPr>
        <w:t>dell’INPS, altri enti sovracomunali, regionali e nazionali;</w:t>
      </w:r>
    </w:p>
    <w:p w14:paraId="74800748" w14:textId="77777777" w:rsidR="000A20B0" w:rsidRDefault="000A20B0" w:rsidP="000A20B0">
      <w:pPr>
        <w:pStyle w:val="Paragrafoelenco"/>
        <w:numPr>
          <w:ilvl w:val="0"/>
          <w:numId w:val="3"/>
        </w:numPr>
        <w:suppressAutoHyphens w:val="0"/>
        <w:spacing w:before="0" w:line="288" w:lineRule="auto"/>
        <w:jc w:val="both"/>
      </w:pPr>
      <w:r>
        <w:rPr>
          <w:rFonts w:ascii="Arial" w:hAnsi="Arial" w:cs="Arial"/>
          <w:sz w:val="22"/>
          <w:szCs w:val="22"/>
        </w:rPr>
        <w:t>la gestione di attività ricreative e per la promozione del benessere della persona;</w:t>
      </w:r>
    </w:p>
    <w:p w14:paraId="6EA45641" w14:textId="77777777" w:rsidR="000A20B0" w:rsidRDefault="000A20B0" w:rsidP="000A20B0">
      <w:pPr>
        <w:pStyle w:val="Paragrafoelenco"/>
        <w:numPr>
          <w:ilvl w:val="0"/>
          <w:numId w:val="3"/>
        </w:numPr>
        <w:suppressAutoHyphens w:val="0"/>
        <w:spacing w:before="0" w:line="288" w:lineRule="auto"/>
        <w:jc w:val="both"/>
      </w:pPr>
      <w:r>
        <w:rPr>
          <w:rFonts w:ascii="Arial" w:hAnsi="Arial" w:cs="Arial"/>
          <w:sz w:val="22"/>
          <w:szCs w:val="22"/>
        </w:rPr>
        <w:t>la gestione di servizi educativi per minori e adulti;</w:t>
      </w:r>
    </w:p>
    <w:p w14:paraId="318DFA9E" w14:textId="77777777" w:rsidR="000A20B0" w:rsidRDefault="000A20B0" w:rsidP="000A20B0">
      <w:pPr>
        <w:pStyle w:val="Paragrafoelenco"/>
        <w:numPr>
          <w:ilvl w:val="0"/>
          <w:numId w:val="3"/>
        </w:numPr>
        <w:suppressAutoHyphens w:val="0"/>
        <w:spacing w:before="0" w:line="288" w:lineRule="auto"/>
        <w:ind w:right="222"/>
        <w:contextualSpacing/>
        <w:jc w:val="both"/>
      </w:pPr>
      <w:r>
        <w:rPr>
          <w:rFonts w:ascii="Arial" w:hAnsi="Arial" w:cs="Arial"/>
          <w:b/>
          <w:sz w:val="22"/>
          <w:szCs w:val="22"/>
        </w:rPr>
        <w:t>l’organizzazione, realizzazione e</w:t>
      </w:r>
      <w:r>
        <w:rPr>
          <w:rFonts w:ascii="Arial" w:hAnsi="Arial" w:cs="Arial"/>
          <w:sz w:val="22"/>
          <w:szCs w:val="22"/>
        </w:rPr>
        <w:t xml:space="preserve"> </w:t>
      </w:r>
      <w:r>
        <w:rPr>
          <w:rFonts w:ascii="Arial" w:hAnsi="Arial" w:cs="Arial"/>
          <w:b/>
          <w:bCs/>
          <w:sz w:val="22"/>
          <w:szCs w:val="22"/>
        </w:rPr>
        <w:t xml:space="preserve">la </w:t>
      </w:r>
      <w:r>
        <w:rPr>
          <w:rFonts w:ascii="Arial" w:hAnsi="Arial" w:cs="Arial"/>
          <w:b/>
          <w:sz w:val="22"/>
          <w:szCs w:val="22"/>
        </w:rPr>
        <w:t>gestione associata del servizio di aggregazione sociale, attività varie di animazione ludico-sportive, ricreative e di socializzazione 2024 in favore di minori, giovani e adulti</w:t>
      </w:r>
      <w:r>
        <w:rPr>
          <w:rFonts w:ascii="Arial" w:hAnsi="Arial" w:cs="Arial"/>
          <w:b/>
          <w:bCs/>
          <w:sz w:val="22"/>
          <w:szCs w:val="22"/>
        </w:rPr>
        <w:t>;</w:t>
      </w:r>
    </w:p>
    <w:p w14:paraId="2ED454BE" w14:textId="77777777" w:rsidR="000A20B0" w:rsidRDefault="000A20B0" w:rsidP="000A20B0">
      <w:pPr>
        <w:pStyle w:val="Paragrafoelenco"/>
        <w:numPr>
          <w:ilvl w:val="0"/>
          <w:numId w:val="3"/>
        </w:numPr>
        <w:suppressAutoHyphens w:val="0"/>
        <w:spacing w:before="0" w:line="288" w:lineRule="auto"/>
        <w:jc w:val="both"/>
      </w:pPr>
      <w:r>
        <w:rPr>
          <w:rFonts w:ascii="Arial" w:hAnsi="Arial" w:cs="Arial"/>
          <w:sz w:val="22"/>
          <w:szCs w:val="22"/>
        </w:rPr>
        <w:t>l’elaborazione di statistiche interne ed esterne;</w:t>
      </w:r>
    </w:p>
    <w:p w14:paraId="22C3D298" w14:textId="77777777" w:rsidR="000A20B0" w:rsidRDefault="000A20B0" w:rsidP="000A20B0">
      <w:pPr>
        <w:pStyle w:val="Paragrafoelenco"/>
        <w:numPr>
          <w:ilvl w:val="0"/>
          <w:numId w:val="3"/>
        </w:numPr>
        <w:suppressAutoHyphens w:val="0"/>
        <w:spacing w:before="0" w:line="288" w:lineRule="auto"/>
        <w:jc w:val="both"/>
      </w:pPr>
      <w:r>
        <w:rPr>
          <w:rFonts w:ascii="Arial" w:hAnsi="Arial" w:cs="Arial"/>
          <w:sz w:val="22"/>
          <w:szCs w:val="22"/>
        </w:rPr>
        <w:t>la gestione di indagini su incarico dell’Autorità giudiziaria;</w:t>
      </w:r>
    </w:p>
    <w:p w14:paraId="4D72D554" w14:textId="77777777" w:rsidR="000A20B0" w:rsidRDefault="000A20B0" w:rsidP="000A20B0">
      <w:pPr>
        <w:pStyle w:val="Paragrafoelenco"/>
        <w:numPr>
          <w:ilvl w:val="0"/>
          <w:numId w:val="3"/>
        </w:numPr>
        <w:suppressAutoHyphens w:val="0"/>
        <w:spacing w:before="0" w:line="288" w:lineRule="auto"/>
        <w:jc w:val="both"/>
      </w:pPr>
      <w:r>
        <w:rPr>
          <w:rFonts w:ascii="Arial" w:hAnsi="Arial" w:cs="Arial"/>
          <w:sz w:val="22"/>
          <w:szCs w:val="22"/>
        </w:rPr>
        <w:t>assolvere a Sue specifiche richieste.</w:t>
      </w:r>
      <w:bookmarkStart w:id="1" w:name="_Hlk12466263"/>
      <w:bookmarkEnd w:id="1"/>
    </w:p>
    <w:p w14:paraId="496ED5A0" w14:textId="77777777" w:rsidR="000A20B0" w:rsidRDefault="000A20B0" w:rsidP="000A20B0">
      <w:pPr>
        <w:pStyle w:val="Standard"/>
        <w:spacing w:line="288" w:lineRule="auto"/>
        <w:jc w:val="center"/>
        <w:rPr>
          <w:rFonts w:ascii="Arial" w:eastAsia="Calibri" w:hAnsi="Arial" w:cs="Arial"/>
          <w:b/>
          <w:color w:val="000000"/>
        </w:rPr>
      </w:pPr>
    </w:p>
    <w:p w14:paraId="3C063A5C" w14:textId="77777777" w:rsidR="000A20B0" w:rsidRDefault="000A20B0" w:rsidP="000A20B0">
      <w:pPr>
        <w:pStyle w:val="Standard"/>
        <w:spacing w:line="288" w:lineRule="auto"/>
        <w:jc w:val="center"/>
        <w:rPr>
          <w:rFonts w:hint="eastAsia"/>
        </w:rPr>
      </w:pPr>
      <w:r>
        <w:rPr>
          <w:rFonts w:ascii="Arial" w:eastAsia="Calibri" w:hAnsi="Arial" w:cs="Arial"/>
          <w:b/>
          <w:color w:val="000000"/>
        </w:rPr>
        <w:t>LUOGO E MODALITÀ DEL TRATTAMENTO</w:t>
      </w:r>
    </w:p>
    <w:p w14:paraId="55F9B017" w14:textId="77777777" w:rsidR="000A20B0" w:rsidRDefault="000A20B0" w:rsidP="000A20B0">
      <w:pPr>
        <w:pStyle w:val="Standard"/>
        <w:spacing w:line="288" w:lineRule="auto"/>
        <w:jc w:val="both"/>
        <w:rPr>
          <w:rFonts w:ascii="Arial" w:eastAsia="Calibri" w:hAnsi="Arial" w:cs="Arial"/>
          <w:b/>
          <w:color w:val="000000"/>
        </w:rPr>
      </w:pPr>
    </w:p>
    <w:p w14:paraId="66E545EF" w14:textId="77777777" w:rsidR="000A20B0" w:rsidRDefault="000A20B0" w:rsidP="000A20B0">
      <w:pPr>
        <w:pStyle w:val="Standard"/>
        <w:spacing w:line="288" w:lineRule="auto"/>
        <w:jc w:val="both"/>
        <w:rPr>
          <w:rFonts w:hint="eastAsia"/>
        </w:rPr>
      </w:pPr>
      <w:r>
        <w:rPr>
          <w:rFonts w:ascii="Arial" w:eastAsia="Calibri" w:hAnsi="Arial" w:cs="Arial"/>
          <w:sz w:val="22"/>
          <w:szCs w:val="22"/>
        </w:rPr>
        <w:t>Il trattamento dei dati personali relativi al procedimento in oggetto (</w:t>
      </w:r>
      <w:r>
        <w:rPr>
          <w:rFonts w:ascii="Arial" w:hAnsi="Arial" w:cs="Arial"/>
          <w:b/>
          <w:sz w:val="22"/>
          <w:szCs w:val="22"/>
        </w:rPr>
        <w:t xml:space="preserve"> organizzazione, realizzazione e gestione associata del servizio di aggregazione sociale, attività varie di animazione ludico-sportive, ricreative e di socializzazione 2024 in favore di minori, giovani e adulti</w:t>
      </w:r>
      <w:r>
        <w:rPr>
          <w:rFonts w:ascii="Arial" w:eastAsia="Calibri" w:hAnsi="Arial" w:cs="Arial"/>
          <w:sz w:val="22"/>
          <w:szCs w:val="22"/>
        </w:rPr>
        <w:t xml:space="preserve">) si svolge prevalentemente presso il Comune di </w:t>
      </w:r>
      <w:r>
        <w:rPr>
          <w:rFonts w:ascii="Arial" w:eastAsia="Calibri" w:hAnsi="Arial" w:cs="Arial"/>
          <w:color w:val="000000"/>
          <w:sz w:val="22"/>
          <w:szCs w:val="22"/>
        </w:rPr>
        <w:t xml:space="preserve">Villaurbana , presso l’operatore economico esecutore del servizio Paradigma </w:t>
      </w:r>
      <w:proofErr w:type="spellStart"/>
      <w:r>
        <w:rPr>
          <w:rFonts w:ascii="Arial" w:eastAsia="Calibri" w:hAnsi="Arial" w:cs="Arial"/>
          <w:color w:val="000000"/>
          <w:sz w:val="22"/>
          <w:szCs w:val="22"/>
        </w:rPr>
        <w:t>Soc.Coop.Soc.ETS</w:t>
      </w:r>
      <w:proofErr w:type="spellEnd"/>
      <w:r>
        <w:rPr>
          <w:rFonts w:ascii="Arial" w:eastAsia="Calibri" w:hAnsi="Arial" w:cs="Arial"/>
          <w:color w:val="000000"/>
          <w:sz w:val="22"/>
          <w:szCs w:val="22"/>
        </w:rPr>
        <w:t xml:space="preserve"> </w:t>
      </w:r>
      <w:r>
        <w:rPr>
          <w:rFonts w:ascii="Arial" w:eastAsia="Calibri" w:hAnsi="Arial" w:cs="Arial"/>
          <w:sz w:val="22"/>
          <w:szCs w:val="22"/>
        </w:rPr>
        <w:t>ed eventualmente con la collaborazione di altri soggetti appositamente nominati quali “Responsabili del trattamento” ex art. 28 “GDPR”.</w:t>
      </w:r>
    </w:p>
    <w:p w14:paraId="04B8CB07" w14:textId="77777777" w:rsidR="000A20B0" w:rsidRDefault="000A20B0" w:rsidP="000A20B0">
      <w:pPr>
        <w:pStyle w:val="Standard"/>
        <w:spacing w:line="288" w:lineRule="auto"/>
        <w:jc w:val="both"/>
        <w:rPr>
          <w:rFonts w:ascii="Arial" w:eastAsia="Calibri" w:hAnsi="Arial" w:cs="Arial"/>
          <w:sz w:val="22"/>
          <w:szCs w:val="22"/>
        </w:rPr>
      </w:pPr>
    </w:p>
    <w:p w14:paraId="40517FEB" w14:textId="77777777" w:rsidR="000A20B0" w:rsidRDefault="000A20B0" w:rsidP="000A20B0">
      <w:pPr>
        <w:pStyle w:val="Standard"/>
        <w:spacing w:line="288" w:lineRule="auto"/>
        <w:jc w:val="both"/>
        <w:rPr>
          <w:rFonts w:hint="eastAsia"/>
        </w:rPr>
      </w:pPr>
      <w:r>
        <w:rPr>
          <w:rFonts w:ascii="Arial" w:eastAsia="Calibri" w:hAnsi="Arial" w:cs="Arial"/>
          <w:sz w:val="22"/>
          <w:szCs w:val="22"/>
        </w:rPr>
        <w:lastRenderedPageBreak/>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11A532F1" w14:textId="77777777" w:rsidR="000A20B0" w:rsidRDefault="000A20B0" w:rsidP="000A20B0">
      <w:pPr>
        <w:pStyle w:val="Standard"/>
        <w:spacing w:line="288" w:lineRule="auto"/>
        <w:jc w:val="both"/>
        <w:rPr>
          <w:rFonts w:ascii="Arial" w:eastAsia="Calibri" w:hAnsi="Arial" w:cs="Arial"/>
          <w:sz w:val="22"/>
          <w:szCs w:val="22"/>
        </w:rPr>
      </w:pPr>
    </w:p>
    <w:p w14:paraId="099FEF7E" w14:textId="77777777" w:rsidR="000A20B0" w:rsidRDefault="000A20B0" w:rsidP="000A20B0">
      <w:pPr>
        <w:pStyle w:val="Standard"/>
        <w:spacing w:line="288" w:lineRule="auto"/>
        <w:jc w:val="both"/>
        <w:rPr>
          <w:rFonts w:hint="eastAsia"/>
        </w:rPr>
      </w:pPr>
      <w:r>
        <w:rPr>
          <w:rFonts w:ascii="Arial" w:eastAsia="Calibri" w:hAnsi="Arial" w:cs="Arial"/>
          <w:sz w:val="22"/>
          <w:szCs w:val="22"/>
        </w:rPr>
        <w:t xml:space="preserve">I dati sono trattati esclusivamente da personale espressamente designato/autorizzato del Comune di </w:t>
      </w:r>
      <w:r>
        <w:rPr>
          <w:rFonts w:ascii="Arial" w:eastAsia="Calibri" w:hAnsi="Arial" w:cs="Arial"/>
          <w:color w:val="000000"/>
          <w:sz w:val="22"/>
          <w:szCs w:val="22"/>
        </w:rPr>
        <w:t>Villaurbana,</w:t>
      </w:r>
      <w:r>
        <w:rPr>
          <w:rFonts w:ascii="Arial" w:eastAsia="Calibri" w:hAnsi="Arial" w:cs="Arial"/>
          <w:sz w:val="22"/>
          <w:szCs w:val="22"/>
        </w:rPr>
        <w:t xml:space="preserve"> ai sensi dell’art. 29 “GDPR” e dell’art. 2- </w:t>
      </w:r>
      <w:proofErr w:type="spellStart"/>
      <w:r>
        <w:rPr>
          <w:rFonts w:ascii="Arial" w:eastAsia="Calibri" w:hAnsi="Arial" w:cs="Arial"/>
          <w:sz w:val="22"/>
          <w:szCs w:val="22"/>
        </w:rPr>
        <w:t>quaterdecies</w:t>
      </w:r>
      <w:proofErr w:type="spellEnd"/>
      <w:r>
        <w:rPr>
          <w:rFonts w:ascii="Arial" w:eastAsia="Calibri" w:hAnsi="Arial" w:cs="Arial"/>
          <w:sz w:val="22"/>
          <w:szCs w:val="22"/>
        </w:rPr>
        <w:t xml:space="preserve"> del </w:t>
      </w:r>
      <w:proofErr w:type="spellStart"/>
      <w:r>
        <w:rPr>
          <w:rFonts w:ascii="Arial" w:eastAsia="Calibri" w:hAnsi="Arial" w:cs="Arial"/>
          <w:sz w:val="22"/>
          <w:szCs w:val="22"/>
        </w:rPr>
        <w:t>D.Lgs.</w:t>
      </w:r>
      <w:proofErr w:type="spellEnd"/>
      <w:r>
        <w:rPr>
          <w:rFonts w:ascii="Arial" w:eastAsia="Calibri" w:hAnsi="Arial" w:cs="Arial"/>
          <w:sz w:val="22"/>
          <w:szCs w:val="22"/>
        </w:rPr>
        <w:t xml:space="preserve"> 196/2003 (“</w:t>
      </w:r>
      <w:r>
        <w:rPr>
          <w:rFonts w:ascii="Arial" w:eastAsia="Calibri" w:hAnsi="Arial" w:cs="Arial"/>
          <w:i/>
          <w:iCs/>
          <w:sz w:val="22"/>
          <w:szCs w:val="22"/>
        </w:rPr>
        <w:t>Attribuzione di funzioni e compiti a soggetti designati</w:t>
      </w:r>
      <w:r>
        <w:rPr>
          <w:rFonts w:ascii="Arial" w:eastAsia="Calibri" w:hAnsi="Arial" w:cs="Arial"/>
          <w:sz w:val="22"/>
          <w:szCs w:val="22"/>
        </w:rPr>
        <w:t xml:space="preserve">”), nel rispetto dei principi di cui all’art. 5 “GDPR” </w:t>
      </w:r>
      <w:proofErr w:type="gramStart"/>
      <w:r>
        <w:rPr>
          <w:rFonts w:ascii="Arial" w:eastAsia="Calibri" w:hAnsi="Arial" w:cs="Arial"/>
          <w:sz w:val="22"/>
          <w:szCs w:val="22"/>
        </w:rPr>
        <w:t>ed</w:t>
      </w:r>
      <w:proofErr w:type="gramEnd"/>
      <w:r>
        <w:rPr>
          <w:rFonts w:ascii="Arial" w:eastAsia="Calibri" w:hAnsi="Arial" w:cs="Arial"/>
          <w:sz w:val="22"/>
          <w:szCs w:val="22"/>
        </w:rPr>
        <w:t>, in particolare, in osservanza dei principi liceità, correttezza, trasparenza, esattezza, integrità, riservatezza, minimizzazione rispetto alle finalità di raccolta e di successivo trattamento.</w:t>
      </w:r>
    </w:p>
    <w:p w14:paraId="57B36121" w14:textId="77777777" w:rsidR="000A20B0" w:rsidRDefault="000A20B0" w:rsidP="000A20B0">
      <w:pPr>
        <w:pStyle w:val="Standard"/>
        <w:spacing w:line="288" w:lineRule="auto"/>
        <w:jc w:val="both"/>
        <w:rPr>
          <w:rFonts w:ascii="Arial" w:eastAsia="Calibri" w:hAnsi="Arial" w:cs="Arial"/>
          <w:sz w:val="22"/>
          <w:szCs w:val="22"/>
        </w:rPr>
      </w:pPr>
    </w:p>
    <w:p w14:paraId="17A21D36" w14:textId="77777777" w:rsidR="000A20B0" w:rsidRDefault="000A20B0" w:rsidP="000A20B0">
      <w:pPr>
        <w:pStyle w:val="Standard"/>
        <w:spacing w:line="288" w:lineRule="auto"/>
        <w:jc w:val="both"/>
        <w:rPr>
          <w:rFonts w:hint="eastAsia"/>
        </w:rPr>
      </w:pPr>
      <w:r>
        <w:rPr>
          <w:rFonts w:ascii="Arial" w:eastAsia="Calibri" w:hAnsi="Arial" w:cs="Arial"/>
          <w:sz w:val="22"/>
          <w:szCs w:val="22"/>
        </w:rPr>
        <w:t>I dati personali trattati non sono oggetto di un processo decisionale automatizzato, compresa la profilazione.</w:t>
      </w:r>
    </w:p>
    <w:p w14:paraId="41475B83" w14:textId="77777777" w:rsidR="000A20B0" w:rsidRDefault="000A20B0" w:rsidP="000A20B0">
      <w:pPr>
        <w:pStyle w:val="Standard"/>
        <w:spacing w:line="288" w:lineRule="auto"/>
        <w:jc w:val="both"/>
        <w:rPr>
          <w:rFonts w:ascii="Arial" w:eastAsia="Calibri" w:hAnsi="Arial" w:cs="Arial"/>
          <w:color w:val="000000"/>
        </w:rPr>
      </w:pPr>
    </w:p>
    <w:p w14:paraId="698E8196" w14:textId="77777777" w:rsidR="000A20B0" w:rsidRDefault="000A20B0" w:rsidP="000A20B0">
      <w:pPr>
        <w:pStyle w:val="Standard"/>
        <w:spacing w:line="288" w:lineRule="auto"/>
        <w:jc w:val="center"/>
        <w:rPr>
          <w:rFonts w:hint="eastAsia"/>
        </w:rPr>
      </w:pPr>
      <w:r>
        <w:rPr>
          <w:rFonts w:ascii="Arial" w:eastAsia="Calibri" w:hAnsi="Arial" w:cs="Arial"/>
          <w:b/>
          <w:color w:val="000000"/>
        </w:rPr>
        <w:t>FONTE DEI DATI PERSONALI</w:t>
      </w:r>
    </w:p>
    <w:p w14:paraId="1B0E3EE5" w14:textId="77777777" w:rsidR="000A20B0" w:rsidRDefault="000A20B0" w:rsidP="000A20B0">
      <w:pPr>
        <w:pStyle w:val="Standard"/>
        <w:spacing w:line="288" w:lineRule="auto"/>
        <w:jc w:val="both"/>
        <w:rPr>
          <w:rFonts w:ascii="Arial" w:eastAsia="Calibri" w:hAnsi="Arial" w:cs="Arial"/>
          <w:color w:val="000000"/>
        </w:rPr>
      </w:pPr>
    </w:p>
    <w:p w14:paraId="0C8FA425" w14:textId="77777777" w:rsidR="000A20B0" w:rsidRDefault="000A20B0" w:rsidP="000A20B0">
      <w:pPr>
        <w:pStyle w:val="Standard"/>
        <w:spacing w:line="288" w:lineRule="auto"/>
        <w:jc w:val="both"/>
        <w:rPr>
          <w:rFonts w:hint="eastAsia"/>
        </w:rPr>
      </w:pPr>
      <w:r>
        <w:rPr>
          <w:rFonts w:ascii="Arial" w:eastAsia="Calibri" w:hAnsi="Arial" w:cs="Arial"/>
          <w:color w:val="000000"/>
          <w:sz w:val="22"/>
          <w:szCs w:val="22"/>
        </w:rPr>
        <w:t>I dati personali oggetto dell'attività di trattamento sono stati ottenuti da:</w:t>
      </w:r>
    </w:p>
    <w:p w14:paraId="7D98E7D2" w14:textId="77777777" w:rsidR="000A20B0" w:rsidRDefault="000A20B0" w:rsidP="000A20B0">
      <w:pPr>
        <w:pStyle w:val="Standard"/>
        <w:spacing w:line="288" w:lineRule="auto"/>
        <w:jc w:val="both"/>
        <w:rPr>
          <w:rFonts w:ascii="Arial" w:eastAsia="Calibri" w:hAnsi="Arial" w:cs="Arial"/>
          <w:color w:val="000000"/>
          <w:sz w:val="22"/>
          <w:szCs w:val="22"/>
        </w:rPr>
      </w:pPr>
    </w:p>
    <w:p w14:paraId="6E024EF5" w14:textId="77777777" w:rsidR="000A20B0" w:rsidRDefault="000A20B0" w:rsidP="000A20B0">
      <w:pPr>
        <w:pStyle w:val="Standard"/>
        <w:numPr>
          <w:ilvl w:val="0"/>
          <w:numId w:val="11"/>
        </w:numPr>
        <w:suppressAutoHyphens w:val="0"/>
        <w:spacing w:line="288" w:lineRule="auto"/>
        <w:contextualSpacing/>
        <w:jc w:val="both"/>
        <w:rPr>
          <w:rFonts w:hint="eastAsia"/>
        </w:rPr>
      </w:pPr>
      <w:r>
        <w:rPr>
          <w:rFonts w:ascii="Arial" w:eastAsia="Calibri" w:hAnsi="Arial" w:cs="Arial"/>
          <w:color w:val="000000"/>
          <w:sz w:val="22"/>
          <w:szCs w:val="22"/>
        </w:rPr>
        <w:t>dati inseriti nelle istanze/domande/</w:t>
      </w:r>
      <w:r>
        <w:rPr>
          <w:rFonts w:ascii="Arial" w:eastAsia="Calibri" w:hAnsi="Arial" w:cs="Arial"/>
          <w:sz w:val="22"/>
          <w:szCs w:val="22"/>
        </w:rPr>
        <w:t xml:space="preserve">dichiarazioni/allegati presentati per il procedimento di cui, dall’interessato o da un </w:t>
      </w:r>
      <w:r>
        <w:rPr>
          <w:rFonts w:ascii="Arial" w:eastAsia="Calibri" w:hAnsi="Arial" w:cs="Arial"/>
          <w:color w:val="000000"/>
          <w:sz w:val="22"/>
          <w:szCs w:val="22"/>
        </w:rPr>
        <w:t>Suo legale rappresentante/delegato/incaricato;</w:t>
      </w:r>
    </w:p>
    <w:p w14:paraId="699C0DF4" w14:textId="77777777" w:rsidR="000A20B0" w:rsidRDefault="000A20B0" w:rsidP="000A20B0">
      <w:pPr>
        <w:pStyle w:val="Standard"/>
        <w:numPr>
          <w:ilvl w:val="0"/>
          <w:numId w:val="4"/>
        </w:numPr>
        <w:suppressAutoHyphens w:val="0"/>
        <w:spacing w:line="288" w:lineRule="auto"/>
        <w:contextualSpacing/>
        <w:jc w:val="both"/>
        <w:rPr>
          <w:rFonts w:hint="eastAsia"/>
        </w:rPr>
      </w:pPr>
      <w:r>
        <w:rPr>
          <w:rFonts w:ascii="Arial" w:eastAsia="Calibri" w:hAnsi="Arial" w:cs="Arial"/>
          <w:color w:val="000000"/>
          <w:sz w:val="22"/>
          <w:szCs w:val="22"/>
        </w:rPr>
        <w:t>fonti accessibili al pubblico;</w:t>
      </w:r>
    </w:p>
    <w:p w14:paraId="22D03AB6" w14:textId="77777777" w:rsidR="000A20B0" w:rsidRDefault="000A20B0" w:rsidP="000A20B0">
      <w:pPr>
        <w:pStyle w:val="Standard"/>
        <w:numPr>
          <w:ilvl w:val="0"/>
          <w:numId w:val="4"/>
        </w:numPr>
        <w:suppressAutoHyphens w:val="0"/>
        <w:spacing w:line="288" w:lineRule="auto"/>
        <w:contextualSpacing/>
        <w:jc w:val="both"/>
        <w:rPr>
          <w:rFonts w:hint="eastAsia"/>
        </w:rPr>
      </w:pPr>
      <w:r>
        <w:rPr>
          <w:rFonts w:ascii="Arial" w:eastAsia="Calibri" w:hAnsi="Arial" w:cs="Arial"/>
          <w:color w:val="000000"/>
          <w:sz w:val="22"/>
          <w:szCs w:val="22"/>
        </w:rPr>
        <w:t>basi di dati accessibili al Titolare, tra cui quelle gestite da INPS, ATS ecc.;</w:t>
      </w:r>
    </w:p>
    <w:p w14:paraId="29690F44" w14:textId="77777777" w:rsidR="000A20B0" w:rsidRDefault="000A20B0" w:rsidP="000A20B0">
      <w:pPr>
        <w:pStyle w:val="Standard"/>
        <w:numPr>
          <w:ilvl w:val="0"/>
          <w:numId w:val="4"/>
        </w:numPr>
        <w:suppressAutoHyphens w:val="0"/>
        <w:spacing w:line="288" w:lineRule="auto"/>
        <w:contextualSpacing/>
        <w:jc w:val="both"/>
        <w:rPr>
          <w:rFonts w:hint="eastAsia"/>
        </w:rPr>
      </w:pPr>
      <w:r>
        <w:rPr>
          <w:rFonts w:ascii="Arial" w:eastAsia="Calibri" w:hAnsi="Arial" w:cs="Arial"/>
          <w:color w:val="000000"/>
          <w:sz w:val="22"/>
          <w:szCs w:val="22"/>
        </w:rPr>
        <w:t>uffici giudiziari e di Governo;</w:t>
      </w:r>
    </w:p>
    <w:p w14:paraId="3E7B718E" w14:textId="77777777" w:rsidR="000A20B0" w:rsidRDefault="000A20B0" w:rsidP="000A20B0">
      <w:pPr>
        <w:pStyle w:val="Standard"/>
        <w:numPr>
          <w:ilvl w:val="0"/>
          <w:numId w:val="4"/>
        </w:numPr>
        <w:suppressAutoHyphens w:val="0"/>
        <w:spacing w:line="288" w:lineRule="auto"/>
        <w:contextualSpacing/>
        <w:jc w:val="both"/>
        <w:rPr>
          <w:rFonts w:hint="eastAsia"/>
        </w:rPr>
      </w:pPr>
      <w:r>
        <w:rPr>
          <w:rFonts w:ascii="Arial" w:eastAsia="Calibri" w:hAnsi="Arial" w:cs="Arial"/>
          <w:color w:val="000000"/>
          <w:sz w:val="22"/>
          <w:szCs w:val="22"/>
        </w:rPr>
        <w:t>basi di dati detenuti da altre Pubbliche Amministrazioni.</w:t>
      </w:r>
    </w:p>
    <w:p w14:paraId="20C023DD" w14:textId="77777777" w:rsidR="000A20B0" w:rsidRDefault="000A20B0" w:rsidP="000A20B0">
      <w:pPr>
        <w:pStyle w:val="Standard"/>
        <w:spacing w:line="288" w:lineRule="auto"/>
        <w:jc w:val="both"/>
        <w:rPr>
          <w:rFonts w:ascii="Arial" w:eastAsia="Calibri" w:hAnsi="Arial" w:cs="Arial"/>
          <w:color w:val="000000"/>
          <w:sz w:val="22"/>
          <w:szCs w:val="22"/>
        </w:rPr>
      </w:pPr>
    </w:p>
    <w:p w14:paraId="062C8F82" w14:textId="77777777" w:rsidR="000A20B0" w:rsidRDefault="000A20B0" w:rsidP="000A20B0">
      <w:pPr>
        <w:pStyle w:val="Standard"/>
        <w:spacing w:line="288" w:lineRule="auto"/>
        <w:jc w:val="center"/>
        <w:rPr>
          <w:rFonts w:hint="eastAsia"/>
        </w:rPr>
      </w:pPr>
      <w:r>
        <w:rPr>
          <w:rFonts w:ascii="Arial" w:eastAsia="Calibri" w:hAnsi="Arial" w:cs="Arial"/>
          <w:b/>
          <w:color w:val="000000"/>
        </w:rPr>
        <w:t>CONSERVAZIONE DEI DATI</w:t>
      </w:r>
    </w:p>
    <w:p w14:paraId="768A26DF" w14:textId="77777777" w:rsidR="000A20B0" w:rsidRDefault="000A20B0" w:rsidP="000A20B0">
      <w:pPr>
        <w:pStyle w:val="Standard"/>
        <w:spacing w:line="288" w:lineRule="auto"/>
        <w:jc w:val="both"/>
        <w:rPr>
          <w:rFonts w:ascii="Arial" w:eastAsia="Calibri" w:hAnsi="Arial" w:cs="Arial"/>
          <w:color w:val="000000"/>
        </w:rPr>
      </w:pPr>
    </w:p>
    <w:p w14:paraId="2D021F24" w14:textId="77777777" w:rsidR="000A20B0" w:rsidRDefault="000A20B0" w:rsidP="000A20B0">
      <w:pPr>
        <w:pStyle w:val="Standard"/>
        <w:spacing w:line="288" w:lineRule="auto"/>
        <w:jc w:val="both"/>
        <w:rPr>
          <w:rFonts w:hint="eastAsia"/>
        </w:rPr>
      </w:pPr>
      <w:r>
        <w:rPr>
          <w:rFonts w:ascii="Arial" w:eastAsia="Calibri" w:hAnsi="Arial" w:cs="Arial"/>
          <w:color w:val="000000"/>
          <w:sz w:val="22"/>
          <w:szCs w:val="22"/>
        </w:rPr>
        <w:t>I dati saranno trattati per tutto il tempo necessario alla conclusione del procedimento e, successivamente, saranno conservati in conformità alle norme sulla conservazione della documentazione amministrativa.</w:t>
      </w:r>
    </w:p>
    <w:p w14:paraId="457171BC" w14:textId="77777777" w:rsidR="000A20B0" w:rsidRDefault="000A20B0" w:rsidP="000A20B0">
      <w:pPr>
        <w:pStyle w:val="Standard"/>
        <w:spacing w:line="288" w:lineRule="auto"/>
        <w:jc w:val="center"/>
        <w:rPr>
          <w:rFonts w:ascii="Arial" w:eastAsia="Calibri" w:hAnsi="Arial" w:cs="Arial"/>
          <w:color w:val="000000"/>
        </w:rPr>
      </w:pPr>
    </w:p>
    <w:p w14:paraId="2C2501FB" w14:textId="77777777" w:rsidR="000A20B0" w:rsidRDefault="000A20B0" w:rsidP="000A20B0">
      <w:pPr>
        <w:pStyle w:val="Standard"/>
        <w:spacing w:line="288" w:lineRule="auto"/>
        <w:jc w:val="center"/>
        <w:rPr>
          <w:rFonts w:hint="eastAsia"/>
        </w:rPr>
      </w:pPr>
      <w:r>
        <w:rPr>
          <w:rFonts w:ascii="Arial" w:eastAsia="Calibri" w:hAnsi="Arial" w:cs="Arial"/>
          <w:b/>
          <w:color w:val="000000"/>
        </w:rPr>
        <w:t>NATURA DEL CONFERIMENTO</w:t>
      </w:r>
    </w:p>
    <w:p w14:paraId="22C9B501" w14:textId="77777777" w:rsidR="000A20B0" w:rsidRDefault="000A20B0" w:rsidP="000A20B0">
      <w:pPr>
        <w:pStyle w:val="Standard"/>
        <w:spacing w:line="288" w:lineRule="auto"/>
        <w:jc w:val="both"/>
        <w:rPr>
          <w:rFonts w:ascii="Arial" w:eastAsia="Calibri" w:hAnsi="Arial" w:cs="Arial"/>
          <w:color w:val="000000"/>
        </w:rPr>
      </w:pPr>
    </w:p>
    <w:p w14:paraId="2F31B165" w14:textId="77777777" w:rsidR="000A20B0" w:rsidRDefault="000A20B0" w:rsidP="000A20B0">
      <w:pPr>
        <w:pStyle w:val="Standard"/>
        <w:spacing w:line="288" w:lineRule="auto"/>
        <w:jc w:val="both"/>
        <w:rPr>
          <w:rFonts w:hint="eastAsia"/>
        </w:rPr>
      </w:pPr>
      <w:r>
        <w:rPr>
          <w:rFonts w:ascii="Arial" w:eastAsia="Calibri" w:hAnsi="Arial" w:cs="Arial"/>
          <w:color w:val="000000"/>
          <w:sz w:val="22"/>
          <w:szCs w:val="22"/>
        </w:rPr>
        <w:t>Il conferimento dei dati, tenuto conto delle finalità del trattamento come sopra illustrate, è obbligatorio ed il loro mancato, parziale o inesatto conferimento potrebbe comportare l’impossibilità di fornire il servizio/</w:t>
      </w:r>
      <w:r>
        <w:rPr>
          <w:rFonts w:ascii="Arial" w:eastAsia="Calibri" w:hAnsi="Arial" w:cs="Arial"/>
          <w:sz w:val="22"/>
          <w:szCs w:val="22"/>
        </w:rPr>
        <w:t>attività richiesti.</w:t>
      </w:r>
    </w:p>
    <w:p w14:paraId="206F34DA" w14:textId="77777777" w:rsidR="000A20B0" w:rsidRDefault="000A20B0" w:rsidP="000A20B0">
      <w:pPr>
        <w:pStyle w:val="Standard"/>
        <w:spacing w:line="288" w:lineRule="auto"/>
        <w:jc w:val="both"/>
        <w:rPr>
          <w:rFonts w:ascii="Arial" w:eastAsia="Calibri" w:hAnsi="Arial" w:cs="Arial"/>
          <w:b/>
        </w:rPr>
      </w:pPr>
    </w:p>
    <w:p w14:paraId="654B5BC5" w14:textId="77777777" w:rsidR="000A20B0" w:rsidRDefault="000A20B0" w:rsidP="000A20B0">
      <w:pPr>
        <w:pStyle w:val="Standard"/>
        <w:spacing w:line="288" w:lineRule="auto"/>
        <w:jc w:val="center"/>
        <w:rPr>
          <w:rFonts w:hint="eastAsia"/>
        </w:rPr>
      </w:pPr>
      <w:r>
        <w:rPr>
          <w:rFonts w:ascii="Arial" w:eastAsia="Calibri" w:hAnsi="Arial" w:cs="Arial"/>
          <w:b/>
        </w:rPr>
        <w:t>DESTINATARI O CATEGORIE DEI DESTINATARI DEI DATI PERSONALI</w:t>
      </w:r>
    </w:p>
    <w:p w14:paraId="170C86D6" w14:textId="77777777" w:rsidR="000A20B0" w:rsidRDefault="000A20B0" w:rsidP="000A20B0">
      <w:pPr>
        <w:pStyle w:val="Standard"/>
        <w:spacing w:line="288" w:lineRule="auto"/>
        <w:jc w:val="both"/>
        <w:rPr>
          <w:rFonts w:ascii="Arial" w:eastAsia="Calibri" w:hAnsi="Arial" w:cs="Arial"/>
          <w:b/>
        </w:rPr>
      </w:pPr>
    </w:p>
    <w:p w14:paraId="569D734B" w14:textId="77777777" w:rsidR="000A20B0" w:rsidRDefault="000A20B0" w:rsidP="000A20B0">
      <w:pPr>
        <w:pStyle w:val="Standard"/>
        <w:spacing w:line="288" w:lineRule="auto"/>
        <w:jc w:val="both"/>
        <w:rPr>
          <w:rFonts w:hint="eastAsia"/>
        </w:rPr>
      </w:pPr>
      <w:r>
        <w:rPr>
          <w:rFonts w:ascii="Arial" w:eastAsia="Calibri" w:hAnsi="Arial" w:cs="Arial"/>
          <w:sz w:val="22"/>
          <w:szCs w:val="22"/>
        </w:rPr>
        <w:t>I dati personali da lei forniti per l’</w:t>
      </w:r>
      <w:r>
        <w:rPr>
          <w:rFonts w:ascii="Arial" w:hAnsi="Arial" w:cs="Arial"/>
          <w:b/>
          <w:sz w:val="22"/>
          <w:szCs w:val="22"/>
        </w:rPr>
        <w:t xml:space="preserve">organizzazione, realizzazione e gestione associata del servizio di aggregazione sociale, attività varie di animazione ludico-sportive, ricreative e di socializzazione 2024 in favore di minori, giovani e adulti </w:t>
      </w:r>
      <w:r>
        <w:rPr>
          <w:rFonts w:ascii="Arial" w:eastAsia="Calibri" w:hAnsi="Arial" w:cs="Arial"/>
          <w:sz w:val="22"/>
          <w:szCs w:val="22"/>
        </w:rPr>
        <w:t>saranno/potranno essere comunicati/trasmessi a:</w:t>
      </w:r>
    </w:p>
    <w:p w14:paraId="715CDCE2" w14:textId="77777777" w:rsidR="000A20B0" w:rsidRDefault="000A20B0" w:rsidP="000A20B0">
      <w:pPr>
        <w:pStyle w:val="Standard"/>
        <w:spacing w:line="288" w:lineRule="auto"/>
        <w:jc w:val="both"/>
        <w:rPr>
          <w:rFonts w:ascii="Arial" w:eastAsia="Calibri" w:hAnsi="Arial" w:cs="Arial"/>
          <w:color w:val="000000"/>
          <w:sz w:val="22"/>
          <w:szCs w:val="22"/>
        </w:rPr>
      </w:pPr>
    </w:p>
    <w:p w14:paraId="1292C5BD" w14:textId="77777777" w:rsidR="000A20B0" w:rsidRDefault="000A20B0" w:rsidP="000A20B0">
      <w:pPr>
        <w:pStyle w:val="Standard"/>
        <w:numPr>
          <w:ilvl w:val="0"/>
          <w:numId w:val="12"/>
        </w:numPr>
        <w:suppressAutoHyphens w:val="0"/>
        <w:spacing w:line="288" w:lineRule="auto"/>
        <w:contextualSpacing/>
        <w:jc w:val="both"/>
        <w:rPr>
          <w:rFonts w:hint="eastAsia"/>
        </w:rPr>
      </w:pPr>
      <w:r>
        <w:rPr>
          <w:rFonts w:ascii="Arial" w:eastAsia="Calibri" w:hAnsi="Arial" w:cs="Arial"/>
          <w:color w:val="000000"/>
          <w:sz w:val="22"/>
          <w:szCs w:val="22"/>
        </w:rPr>
        <w:lastRenderedPageBreak/>
        <w:t xml:space="preserve">dipendenti e/o collaboratori, fornitori e consulenti del Comune di Villaurbana e dell’Unione di Comuni dei Fenici e della </w:t>
      </w:r>
      <w:r>
        <w:rPr>
          <w:rFonts w:ascii="Arial" w:eastAsia="Calibri" w:hAnsi="Arial" w:cs="Arial"/>
          <w:b/>
          <w:bCs/>
          <w:color w:val="000000"/>
          <w:sz w:val="22"/>
          <w:szCs w:val="22"/>
        </w:rPr>
        <w:t xml:space="preserve">Paradigma </w:t>
      </w:r>
      <w:proofErr w:type="spellStart"/>
      <w:r>
        <w:rPr>
          <w:rFonts w:ascii="Arial" w:hAnsi="Arial" w:cs="Arial"/>
          <w:b/>
          <w:sz w:val="22"/>
          <w:szCs w:val="22"/>
        </w:rPr>
        <w:t>Soc</w:t>
      </w:r>
      <w:proofErr w:type="spellEnd"/>
      <w:r>
        <w:rPr>
          <w:rFonts w:ascii="Arial" w:hAnsi="Arial" w:cs="Arial"/>
          <w:b/>
          <w:sz w:val="22"/>
          <w:szCs w:val="22"/>
        </w:rPr>
        <w:t xml:space="preserve">. Coop. </w:t>
      </w:r>
      <w:proofErr w:type="spellStart"/>
      <w:r>
        <w:rPr>
          <w:rFonts w:ascii="Arial" w:hAnsi="Arial" w:cs="Arial"/>
          <w:b/>
          <w:sz w:val="22"/>
          <w:szCs w:val="22"/>
        </w:rPr>
        <w:t>Soc</w:t>
      </w:r>
      <w:proofErr w:type="spellEnd"/>
      <w:r>
        <w:rPr>
          <w:rFonts w:ascii="Arial" w:hAnsi="Arial" w:cs="Arial"/>
          <w:b/>
          <w:sz w:val="22"/>
          <w:szCs w:val="22"/>
        </w:rPr>
        <w:t xml:space="preserve">. ETS di Oristano </w:t>
      </w:r>
      <w:r>
        <w:rPr>
          <w:rFonts w:ascii="Arial" w:eastAsia="Calibri" w:hAnsi="Arial" w:cs="Arial"/>
          <w:color w:val="000000"/>
          <w:sz w:val="22"/>
          <w:szCs w:val="22"/>
        </w:rPr>
        <w:t>e altre ditte/associazioni terze che gestiscono il servizio / attività varie di aggregazione sociale, animazione ludico-sportive –ricreative e socializzazione anno 2024 per minori / giovani / adulti, nella loro qualità di autorizzati al trattamento, ai quali sono state fornite istruzioni specifiche. Gli autorizzati hanno differenziati livelli di accesso a seconda delle specifiche mansioni;</w:t>
      </w:r>
    </w:p>
    <w:p w14:paraId="23B88C0C"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responsabili esterni del trattamento, espressamente nominati ex art. 28 Reg. (UE) n. 2016/679 “GDPR”;</w:t>
      </w:r>
    </w:p>
    <w:p w14:paraId="79E17E86"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 xml:space="preserve">altri soggetti pubblici per finalità istituzionali </w:t>
      </w:r>
      <w:r>
        <w:rPr>
          <w:rFonts w:ascii="Arial" w:eastAsia="Calibri" w:hAnsi="Arial" w:cs="Arial"/>
          <w:sz w:val="22"/>
          <w:szCs w:val="22"/>
        </w:rPr>
        <w:t>(es. Regione Sardegna e Inps – SIUSS</w:t>
      </w:r>
      <w:proofErr w:type="gramStart"/>
      <w:r>
        <w:rPr>
          <w:rFonts w:ascii="Arial" w:eastAsia="Calibri" w:hAnsi="Arial" w:cs="Arial"/>
          <w:sz w:val="22"/>
          <w:szCs w:val="22"/>
        </w:rPr>
        <w:t xml:space="preserve"> ….</w:t>
      </w:r>
      <w:proofErr w:type="gramEnd"/>
      <w:r>
        <w:rPr>
          <w:rFonts w:ascii="Arial" w:eastAsia="Calibri" w:hAnsi="Arial" w:cs="Arial"/>
          <w:sz w:val="22"/>
          <w:szCs w:val="22"/>
        </w:rPr>
        <w:t>);</w:t>
      </w:r>
    </w:p>
    <w:p w14:paraId="5ABFD689" w14:textId="41493238"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 xml:space="preserve">Agenzia di Tutela della Salute di competenza, Aziende </w:t>
      </w:r>
      <w:r>
        <w:rPr>
          <w:rFonts w:ascii="Arial" w:eastAsia="Calibri" w:hAnsi="Arial" w:cs="Arial"/>
          <w:color w:val="000000"/>
          <w:sz w:val="22"/>
          <w:szCs w:val="22"/>
        </w:rPr>
        <w:t>Socio-Sanitarie</w:t>
      </w:r>
      <w:r>
        <w:rPr>
          <w:rFonts w:ascii="Arial" w:eastAsia="Calibri" w:hAnsi="Arial" w:cs="Arial"/>
          <w:color w:val="000000"/>
          <w:sz w:val="22"/>
          <w:szCs w:val="22"/>
        </w:rPr>
        <w:t xml:space="preserve"> Territoriali, Ufficio PLUS, gestori di cooperative sociali, associazioni, campeggi, organismi di volontariato e alle direzioni di strutture residenziali </w:t>
      </w:r>
      <w:r>
        <w:rPr>
          <w:rFonts w:ascii="Arial" w:eastAsia="Calibri" w:hAnsi="Arial" w:cs="Arial"/>
          <w:sz w:val="22"/>
          <w:szCs w:val="22"/>
        </w:rPr>
        <w:t xml:space="preserve">e/o diurne, strutture alberghiere, esperti di laboratori vari, </w:t>
      </w:r>
      <w:proofErr w:type="spellStart"/>
      <w:r>
        <w:rPr>
          <w:rFonts w:ascii="Arial" w:eastAsia="Calibri" w:hAnsi="Arial" w:cs="Arial"/>
          <w:sz w:val="22"/>
          <w:szCs w:val="22"/>
        </w:rPr>
        <w:t>ecc</w:t>
      </w:r>
      <w:proofErr w:type="spellEnd"/>
      <w:r>
        <w:rPr>
          <w:rFonts w:ascii="Arial" w:eastAsia="Calibri" w:hAnsi="Arial" w:cs="Arial"/>
          <w:sz w:val="22"/>
          <w:szCs w:val="22"/>
        </w:rPr>
        <w:t>…;</w:t>
      </w:r>
    </w:p>
    <w:p w14:paraId="0C96295A"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Forze dell’Ordine, Autorità Giudiziaria, Autorità amministrative indipendenti ed Autorità di Pubblica Sicurezza, nei casi espressamente previsti dalla legge;</w:t>
      </w:r>
    </w:p>
    <w:p w14:paraId="77BD2487"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famiglie affidatarie e/o enti che accolgono minori;</w:t>
      </w:r>
    </w:p>
    <w:p w14:paraId="2E2F5025"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uffici postali, spedizionieri e corrieri per l’invio di documentazione e/o materiale;</w:t>
      </w:r>
    </w:p>
    <w:p w14:paraId="68227414"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istituti di credito per la gestione di incassi e pagamenti;</w:t>
      </w:r>
    </w:p>
    <w:p w14:paraId="0CCC1EE7"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amministratori di sostegno, rappresentanti legali o delegati dell’interessato;</w:t>
      </w:r>
    </w:p>
    <w:p w14:paraId="0DCA2C28"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 xml:space="preserve">Legali </w:t>
      </w:r>
      <w:proofErr w:type="gramStart"/>
      <w:r>
        <w:rPr>
          <w:rFonts w:ascii="Arial" w:eastAsia="Calibri" w:hAnsi="Arial" w:cs="Arial"/>
          <w:color w:val="000000"/>
          <w:sz w:val="22"/>
          <w:szCs w:val="22"/>
        </w:rPr>
        <w:t>all’uopo</w:t>
      </w:r>
      <w:proofErr w:type="gramEnd"/>
      <w:r>
        <w:rPr>
          <w:rFonts w:ascii="Arial" w:eastAsia="Calibri" w:hAnsi="Arial" w:cs="Arial"/>
          <w:color w:val="000000"/>
          <w:sz w:val="22"/>
          <w:szCs w:val="22"/>
        </w:rPr>
        <w:t xml:space="preserve"> incaricati dal Comune ad intervenire in controversie/contenziosi in cui lo stesso è parte;</w:t>
      </w:r>
    </w:p>
    <w:p w14:paraId="200CC2C4"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color w:val="000000"/>
          <w:sz w:val="22"/>
          <w:szCs w:val="22"/>
        </w:rPr>
        <w:t xml:space="preserve">soggetti istanti ai sensi della Legge 241/1990 e </w:t>
      </w:r>
      <w:proofErr w:type="spellStart"/>
      <w:r>
        <w:rPr>
          <w:rFonts w:ascii="Arial" w:eastAsia="Calibri" w:hAnsi="Arial" w:cs="Arial"/>
          <w:color w:val="000000"/>
          <w:sz w:val="22"/>
          <w:szCs w:val="22"/>
        </w:rPr>
        <w:t>ss.mm.ii</w:t>
      </w:r>
      <w:proofErr w:type="spellEnd"/>
      <w:r>
        <w:rPr>
          <w:rFonts w:ascii="Arial" w:eastAsia="Calibri" w:hAnsi="Arial" w:cs="Arial"/>
          <w:color w:val="000000"/>
          <w:sz w:val="22"/>
          <w:szCs w:val="22"/>
        </w:rPr>
        <w:t xml:space="preserve">. e del </w:t>
      </w:r>
      <w:proofErr w:type="spellStart"/>
      <w:r>
        <w:rPr>
          <w:rFonts w:ascii="Arial" w:eastAsia="Calibri" w:hAnsi="Arial" w:cs="Arial"/>
          <w:color w:val="000000"/>
          <w:sz w:val="22"/>
          <w:szCs w:val="22"/>
        </w:rPr>
        <w:t>D.Lgs.</w:t>
      </w:r>
      <w:proofErr w:type="spellEnd"/>
      <w:r>
        <w:rPr>
          <w:rFonts w:ascii="Arial" w:eastAsia="Calibri" w:hAnsi="Arial" w:cs="Arial"/>
          <w:color w:val="000000"/>
          <w:sz w:val="22"/>
          <w:szCs w:val="22"/>
        </w:rPr>
        <w:t xml:space="preserve"> 33/2013 e </w:t>
      </w:r>
      <w:proofErr w:type="spellStart"/>
      <w:proofErr w:type="gramStart"/>
      <w:r>
        <w:rPr>
          <w:rFonts w:ascii="Arial" w:eastAsia="Calibri" w:hAnsi="Arial" w:cs="Arial"/>
          <w:color w:val="000000"/>
          <w:sz w:val="22"/>
          <w:szCs w:val="22"/>
        </w:rPr>
        <w:t>ss.mm.ii</w:t>
      </w:r>
      <w:proofErr w:type="spellEnd"/>
      <w:proofErr w:type="gramEnd"/>
      <w:r>
        <w:rPr>
          <w:rFonts w:ascii="Arial" w:eastAsia="Calibri" w:hAnsi="Arial" w:cs="Arial"/>
          <w:color w:val="000000"/>
          <w:sz w:val="22"/>
          <w:szCs w:val="22"/>
        </w:rPr>
        <w:t>;</w:t>
      </w:r>
    </w:p>
    <w:p w14:paraId="24989094" w14:textId="77777777" w:rsidR="000A20B0" w:rsidRDefault="000A20B0" w:rsidP="000A20B0">
      <w:pPr>
        <w:pStyle w:val="Standard"/>
        <w:numPr>
          <w:ilvl w:val="0"/>
          <w:numId w:val="5"/>
        </w:numPr>
        <w:suppressAutoHyphens w:val="0"/>
        <w:spacing w:line="288" w:lineRule="auto"/>
        <w:contextualSpacing/>
        <w:jc w:val="both"/>
        <w:rPr>
          <w:rFonts w:hint="eastAsia"/>
        </w:rPr>
      </w:pPr>
      <w:r>
        <w:rPr>
          <w:rFonts w:ascii="Arial" w:eastAsia="Calibri" w:hAnsi="Arial" w:cs="Arial"/>
          <w:sz w:val="22"/>
          <w:szCs w:val="22"/>
        </w:rPr>
        <w:t>Unione di Comuni dei Fenici, cooperative sociali, consorzi di cooperative, associazioni di promozione sociale, associazioni sportive dilettantistiche, esperti di laboratori vari.</w:t>
      </w:r>
    </w:p>
    <w:p w14:paraId="0BEF3A29" w14:textId="77777777" w:rsidR="000A20B0" w:rsidRDefault="000A20B0" w:rsidP="000A20B0">
      <w:pPr>
        <w:pStyle w:val="Standard"/>
        <w:spacing w:line="288" w:lineRule="auto"/>
        <w:jc w:val="both"/>
        <w:rPr>
          <w:rFonts w:ascii="Arial" w:eastAsia="Calibri" w:hAnsi="Arial" w:cs="Arial"/>
          <w:sz w:val="22"/>
          <w:szCs w:val="22"/>
        </w:rPr>
      </w:pPr>
    </w:p>
    <w:p w14:paraId="7396F9CD" w14:textId="77777777" w:rsidR="000A20B0" w:rsidRDefault="000A20B0" w:rsidP="000A20B0">
      <w:pPr>
        <w:pStyle w:val="Standard"/>
        <w:spacing w:line="288" w:lineRule="auto"/>
        <w:jc w:val="both"/>
        <w:rPr>
          <w:rFonts w:hint="eastAsia"/>
        </w:rPr>
      </w:pPr>
      <w:r>
        <w:rPr>
          <w:rFonts w:ascii="Arial" w:eastAsia="Calibri" w:hAnsi="Arial" w:cs="Arial"/>
          <w:sz w:val="22"/>
          <w:szCs w:val="22"/>
        </w:rPr>
        <w:t xml:space="preserve">I Suoi dati e quelli dei suoi familiari compresi figli minori </w:t>
      </w:r>
      <w:r>
        <w:rPr>
          <w:rFonts w:ascii="Arial" w:eastAsia="Calibri" w:hAnsi="Arial" w:cs="Arial"/>
          <w:color w:val="000000"/>
          <w:sz w:val="22"/>
          <w:szCs w:val="22"/>
        </w:rPr>
        <w:t>potranno essere soggetti a diffusione esclusivamente per quanto previsto dagli obblighi in tema di pubblicità legale e di trasparenza e, comunque, nel rispetto della privacy.</w:t>
      </w:r>
    </w:p>
    <w:p w14:paraId="01FA358C" w14:textId="77777777" w:rsidR="000A20B0" w:rsidRDefault="000A20B0" w:rsidP="000A20B0">
      <w:pPr>
        <w:pStyle w:val="Standard"/>
        <w:spacing w:line="288" w:lineRule="auto"/>
        <w:jc w:val="both"/>
        <w:rPr>
          <w:rFonts w:ascii="Arial" w:eastAsia="Calibri" w:hAnsi="Arial" w:cs="Arial"/>
          <w:color w:val="000000"/>
        </w:rPr>
      </w:pPr>
    </w:p>
    <w:p w14:paraId="76E4E9F0" w14:textId="77777777" w:rsidR="000A20B0" w:rsidRDefault="000A20B0" w:rsidP="000A20B0">
      <w:pPr>
        <w:pStyle w:val="Standard"/>
        <w:spacing w:line="288" w:lineRule="auto"/>
        <w:jc w:val="center"/>
        <w:rPr>
          <w:rFonts w:hint="eastAsia"/>
        </w:rPr>
      </w:pPr>
      <w:r>
        <w:rPr>
          <w:rFonts w:ascii="Arial" w:hAnsi="Arial" w:cs="Arial"/>
          <w:b/>
          <w:bCs/>
        </w:rPr>
        <w:t>TRASFERIMENTO DEI DATI ALL’ESTERO</w:t>
      </w:r>
    </w:p>
    <w:p w14:paraId="46EF913A" w14:textId="77777777" w:rsidR="000A20B0" w:rsidRDefault="000A20B0" w:rsidP="000A20B0">
      <w:pPr>
        <w:pStyle w:val="Standard"/>
        <w:spacing w:line="288" w:lineRule="auto"/>
        <w:rPr>
          <w:rFonts w:ascii="Arial" w:hAnsi="Arial" w:cs="Arial"/>
          <w:b/>
          <w:bCs/>
        </w:rPr>
      </w:pPr>
    </w:p>
    <w:p w14:paraId="6FA34458" w14:textId="77777777" w:rsidR="000A20B0" w:rsidRDefault="000A20B0" w:rsidP="000A20B0">
      <w:pPr>
        <w:pStyle w:val="Standard"/>
        <w:spacing w:line="288" w:lineRule="auto"/>
        <w:jc w:val="both"/>
        <w:rPr>
          <w:rFonts w:hint="eastAsia"/>
        </w:rPr>
      </w:pPr>
      <w:r>
        <w:rPr>
          <w:rFonts w:ascii="Arial" w:hAnsi="Arial" w:cs="Arial"/>
          <w:sz w:val="22"/>
          <w:szCs w:val="22"/>
        </w:rPr>
        <w:t>I dati non vengono trasferiti verso Paesi terzi o Organizzazioni internazionali.</w:t>
      </w:r>
    </w:p>
    <w:p w14:paraId="6581E1D9" w14:textId="77777777" w:rsidR="000A20B0" w:rsidRDefault="000A20B0" w:rsidP="000A20B0">
      <w:pPr>
        <w:pStyle w:val="Standard"/>
        <w:spacing w:line="288" w:lineRule="auto"/>
        <w:jc w:val="both"/>
        <w:rPr>
          <w:rFonts w:ascii="Arial" w:hAnsi="Arial" w:cs="Arial"/>
          <w:sz w:val="22"/>
          <w:szCs w:val="22"/>
        </w:rPr>
      </w:pPr>
    </w:p>
    <w:p w14:paraId="42C221AA" w14:textId="77777777" w:rsidR="000A20B0" w:rsidRDefault="000A20B0" w:rsidP="000A20B0">
      <w:pPr>
        <w:pStyle w:val="Standard"/>
        <w:spacing w:line="288" w:lineRule="auto"/>
        <w:jc w:val="center"/>
        <w:rPr>
          <w:rFonts w:hint="eastAsia"/>
        </w:rPr>
      </w:pPr>
      <w:r>
        <w:rPr>
          <w:rFonts w:ascii="Arial" w:hAnsi="Arial" w:cs="Arial"/>
          <w:b/>
          <w:bCs/>
        </w:rPr>
        <w:t>DIRITTI DEGLI INTERESSATI</w:t>
      </w:r>
    </w:p>
    <w:p w14:paraId="2C925CD0" w14:textId="77777777" w:rsidR="000A20B0" w:rsidRDefault="000A20B0" w:rsidP="000A20B0">
      <w:pPr>
        <w:pStyle w:val="Standard"/>
        <w:spacing w:line="288" w:lineRule="auto"/>
        <w:jc w:val="center"/>
        <w:rPr>
          <w:rFonts w:ascii="Arial" w:hAnsi="Arial" w:cs="Arial"/>
          <w:b/>
          <w:bCs/>
        </w:rPr>
      </w:pPr>
    </w:p>
    <w:p w14:paraId="05FF5A2D" w14:textId="77777777" w:rsidR="000A20B0" w:rsidRDefault="000A20B0" w:rsidP="000A20B0">
      <w:pPr>
        <w:pStyle w:val="Standard"/>
        <w:spacing w:line="288" w:lineRule="auto"/>
        <w:jc w:val="both"/>
        <w:rPr>
          <w:rFonts w:hint="eastAsia"/>
        </w:rPr>
      </w:pPr>
      <w:r>
        <w:rPr>
          <w:rFonts w:ascii="Arial" w:hAnsi="Arial" w:cs="Arial"/>
          <w:sz w:val="22"/>
          <w:szCs w:val="22"/>
        </w:rPr>
        <w:t>Si comunica che, in qualsiasi momento, l’interessato (ossia la “</w:t>
      </w:r>
      <w:r>
        <w:rPr>
          <w:rFonts w:ascii="Arial" w:hAnsi="Arial" w:cs="Arial"/>
          <w:i/>
          <w:iCs/>
          <w:sz w:val="22"/>
          <w:szCs w:val="22"/>
        </w:rPr>
        <w:t>persona fisica identificata o identificabile</w:t>
      </w:r>
      <w:r>
        <w:rPr>
          <w:rFonts w:ascii="Arial" w:hAnsi="Arial" w:cs="Arial"/>
          <w:sz w:val="22"/>
          <w:szCs w:val="22"/>
        </w:rPr>
        <w:t>” cui si riferiscono i dati personali, ex art. 4, n. 1, “GDPR”), potrà esercitare i seguenti diritti:</w:t>
      </w:r>
    </w:p>
    <w:p w14:paraId="3033362F" w14:textId="77777777" w:rsidR="000A20B0" w:rsidRDefault="000A20B0" w:rsidP="000A20B0">
      <w:pPr>
        <w:pStyle w:val="Standard"/>
        <w:spacing w:line="288" w:lineRule="auto"/>
        <w:jc w:val="both"/>
        <w:rPr>
          <w:rFonts w:ascii="Arial" w:hAnsi="Arial" w:cs="Arial"/>
          <w:sz w:val="22"/>
          <w:szCs w:val="22"/>
        </w:rPr>
      </w:pPr>
    </w:p>
    <w:p w14:paraId="37B267A4" w14:textId="77777777" w:rsidR="000A20B0" w:rsidRDefault="000A20B0" w:rsidP="000A20B0">
      <w:pPr>
        <w:pStyle w:val="Paragrafoelenco"/>
        <w:numPr>
          <w:ilvl w:val="0"/>
          <w:numId w:val="13"/>
        </w:numPr>
        <w:suppressAutoHyphens w:val="0"/>
        <w:spacing w:before="0" w:line="288" w:lineRule="auto"/>
        <w:ind w:left="426"/>
        <w:jc w:val="both"/>
      </w:pPr>
      <w:r>
        <w:rPr>
          <w:rFonts w:ascii="Arial" w:hAnsi="Arial" w:cs="Arial"/>
          <w:sz w:val="22"/>
          <w:szCs w:val="22"/>
        </w:rPr>
        <w:t xml:space="preserve">diritto di accesso ai propri dati personali </w:t>
      </w:r>
      <w:bookmarkStart w:id="2" w:name="_Hlk9436037"/>
      <w:r>
        <w:rPr>
          <w:rFonts w:ascii="Arial" w:hAnsi="Arial" w:cs="Arial"/>
          <w:sz w:val="22"/>
          <w:szCs w:val="22"/>
        </w:rPr>
        <w:t xml:space="preserve">ex art. 15 </w:t>
      </w:r>
      <w:bookmarkStart w:id="3" w:name="_Hlk6326130"/>
      <w:r>
        <w:rPr>
          <w:rFonts w:ascii="Arial" w:hAnsi="Arial" w:cs="Arial"/>
          <w:sz w:val="22"/>
          <w:szCs w:val="22"/>
        </w:rPr>
        <w:t>“GDPR</w:t>
      </w:r>
      <w:bookmarkEnd w:id="2"/>
      <w:bookmarkEnd w:id="3"/>
      <w:r>
        <w:rPr>
          <w:rFonts w:ascii="Arial" w:hAnsi="Arial" w:cs="Arial"/>
          <w:sz w:val="22"/>
          <w:szCs w:val="22"/>
        </w:rPr>
        <w:t>”;</w:t>
      </w:r>
    </w:p>
    <w:p w14:paraId="523ECBC1" w14:textId="77777777" w:rsidR="000A20B0" w:rsidRDefault="000A20B0" w:rsidP="000A20B0">
      <w:pPr>
        <w:pStyle w:val="Paragrafoelenco"/>
        <w:numPr>
          <w:ilvl w:val="0"/>
          <w:numId w:val="6"/>
        </w:numPr>
        <w:suppressAutoHyphens w:val="0"/>
        <w:spacing w:before="0" w:line="288" w:lineRule="auto"/>
        <w:ind w:left="426"/>
        <w:jc w:val="both"/>
      </w:pPr>
      <w:r>
        <w:rPr>
          <w:rFonts w:ascii="Arial" w:hAnsi="Arial" w:cs="Arial"/>
          <w:sz w:val="22"/>
          <w:szCs w:val="22"/>
        </w:rPr>
        <w:t>diritto di rettifica dei propri dati personali ex art. 16 “GDPR”, ove quest’ultimo non contrasti con la normativa vigente sulla conservazione dei dati stessi;</w:t>
      </w:r>
    </w:p>
    <w:p w14:paraId="4E1B8866" w14:textId="77777777" w:rsidR="000A20B0" w:rsidRDefault="000A20B0" w:rsidP="000A20B0">
      <w:pPr>
        <w:pStyle w:val="Standard"/>
        <w:numPr>
          <w:ilvl w:val="0"/>
          <w:numId w:val="14"/>
        </w:numPr>
        <w:suppressAutoHyphens w:val="0"/>
        <w:spacing w:line="288" w:lineRule="auto"/>
        <w:ind w:left="363" w:hanging="357"/>
        <w:jc w:val="both"/>
        <w:rPr>
          <w:rFonts w:hint="eastAsia"/>
        </w:rPr>
      </w:pPr>
      <w:r>
        <w:rPr>
          <w:rFonts w:ascii="Arial" w:hAnsi="Arial" w:cs="Arial"/>
          <w:sz w:val="22"/>
          <w:szCs w:val="22"/>
        </w:rPr>
        <w:t>diritto alla cancellazione («diritto all’oblio») dei propri dati personali (ex art. 17 “GDPR”), ove quest’ultimo non contrasti con la normativa vigente sulla conservazione dei dati stessi;</w:t>
      </w:r>
    </w:p>
    <w:p w14:paraId="114C905E" w14:textId="77777777" w:rsidR="000A20B0" w:rsidRDefault="000A20B0" w:rsidP="000A20B0">
      <w:pPr>
        <w:pStyle w:val="Standard"/>
        <w:numPr>
          <w:ilvl w:val="0"/>
          <w:numId w:val="7"/>
        </w:numPr>
        <w:suppressAutoHyphens w:val="0"/>
        <w:spacing w:line="288" w:lineRule="auto"/>
        <w:ind w:left="363" w:hanging="357"/>
        <w:jc w:val="both"/>
        <w:rPr>
          <w:rFonts w:hint="eastAsia"/>
        </w:rPr>
      </w:pPr>
      <w:r>
        <w:rPr>
          <w:rFonts w:ascii="Arial" w:hAnsi="Arial" w:cs="Arial"/>
          <w:sz w:val="22"/>
          <w:szCs w:val="22"/>
        </w:rPr>
        <w:lastRenderedPageBreak/>
        <w:t>diritto di limitazione del trattamento (ex art. 18 “GDPR”);</w:t>
      </w:r>
    </w:p>
    <w:p w14:paraId="414B1B6C" w14:textId="77777777" w:rsidR="000A20B0" w:rsidRDefault="000A20B0" w:rsidP="000A20B0">
      <w:pPr>
        <w:pStyle w:val="Standard"/>
        <w:numPr>
          <w:ilvl w:val="0"/>
          <w:numId w:val="7"/>
        </w:numPr>
        <w:suppressAutoHyphens w:val="0"/>
        <w:spacing w:line="288" w:lineRule="auto"/>
        <w:ind w:left="363" w:hanging="357"/>
        <w:jc w:val="both"/>
        <w:rPr>
          <w:rFonts w:hint="eastAsia"/>
        </w:rPr>
      </w:pPr>
      <w:r>
        <w:rPr>
          <w:rFonts w:ascii="Arial" w:hAnsi="Arial" w:cs="Arial"/>
          <w:sz w:val="22"/>
          <w:szCs w:val="22"/>
        </w:rPr>
        <w:t>diritto di opposizione al trattamento dei dati personali che lo riguardano (ex art. 21 “GDPR”).</w:t>
      </w:r>
    </w:p>
    <w:p w14:paraId="7967DDB1" w14:textId="77777777" w:rsidR="000A20B0" w:rsidRDefault="000A20B0" w:rsidP="000A20B0">
      <w:pPr>
        <w:pStyle w:val="Standard"/>
        <w:spacing w:line="288" w:lineRule="auto"/>
        <w:ind w:left="363"/>
        <w:jc w:val="both"/>
        <w:rPr>
          <w:rFonts w:ascii="Arial" w:hAnsi="Arial" w:cs="Arial"/>
          <w:sz w:val="22"/>
          <w:szCs w:val="22"/>
        </w:rPr>
      </w:pPr>
    </w:p>
    <w:p w14:paraId="20B0B8E1" w14:textId="77777777" w:rsidR="000A20B0" w:rsidRDefault="000A20B0" w:rsidP="000A20B0">
      <w:pPr>
        <w:pStyle w:val="Standard"/>
        <w:spacing w:line="288" w:lineRule="auto"/>
        <w:jc w:val="both"/>
        <w:rPr>
          <w:rFonts w:hint="eastAsia"/>
        </w:rPr>
      </w:pPr>
      <w:r>
        <w:rPr>
          <w:rFonts w:ascii="Arial" w:hAnsi="Arial" w:cs="Arial"/>
          <w:sz w:val="22"/>
          <w:szCs w:val="22"/>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Pr>
          <w:rFonts w:ascii="Arial" w:hAnsi="Arial" w:cs="Arial"/>
          <w:i/>
          <w:iCs/>
          <w:sz w:val="22"/>
          <w:szCs w:val="22"/>
        </w:rPr>
        <w:t>DPO</w:t>
      </w:r>
      <w:r>
        <w:rPr>
          <w:rFonts w:ascii="Arial" w:hAnsi="Arial" w:cs="Arial"/>
          <w:sz w:val="22"/>
          <w:szCs w:val="22"/>
        </w:rPr>
        <w:t>) nominato, ai recapiti sopraindicati.</w:t>
      </w:r>
    </w:p>
    <w:p w14:paraId="36B140AB" w14:textId="77777777" w:rsidR="000A20B0" w:rsidRDefault="000A20B0" w:rsidP="000A20B0">
      <w:pPr>
        <w:pStyle w:val="Standard"/>
        <w:spacing w:line="288" w:lineRule="auto"/>
        <w:jc w:val="both"/>
        <w:rPr>
          <w:rFonts w:ascii="Arial" w:hAnsi="Arial" w:cs="Arial"/>
          <w:sz w:val="22"/>
          <w:szCs w:val="22"/>
        </w:rPr>
      </w:pPr>
    </w:p>
    <w:p w14:paraId="490AAB0D" w14:textId="77777777" w:rsidR="000A20B0" w:rsidRDefault="000A20B0" w:rsidP="000A20B0">
      <w:pPr>
        <w:pStyle w:val="Standard"/>
        <w:spacing w:line="288" w:lineRule="auto"/>
        <w:jc w:val="both"/>
        <w:rPr>
          <w:rFonts w:hint="eastAsia"/>
        </w:rPr>
      </w:pPr>
      <w:r>
        <w:rPr>
          <w:rFonts w:ascii="Arial" w:hAnsi="Arial" w:cs="Arial"/>
          <w:sz w:val="22"/>
          <w:szCs w:val="22"/>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3950DDC7" w14:textId="77777777" w:rsidR="000A20B0" w:rsidRDefault="000A20B0" w:rsidP="000A20B0">
      <w:pPr>
        <w:pStyle w:val="Standard"/>
        <w:spacing w:line="288" w:lineRule="auto"/>
        <w:jc w:val="both"/>
        <w:rPr>
          <w:rFonts w:hint="eastAsia"/>
        </w:rPr>
      </w:pPr>
      <w:r>
        <w:rPr>
          <w:rFonts w:ascii="Arial" w:hAnsi="Arial" w:cs="Arial"/>
          <w:sz w:val="22"/>
          <w:szCs w:val="22"/>
        </w:rPr>
        <w:t xml:space="preserve">L’esercizio dei diritti sopra riportati potrà essere ritardato, limitato o escluso, secondo quanto previsto dall’art. 2-undecies del </w:t>
      </w:r>
      <w:proofErr w:type="spellStart"/>
      <w:r>
        <w:rPr>
          <w:rFonts w:ascii="Arial" w:hAnsi="Arial" w:cs="Arial"/>
          <w:sz w:val="22"/>
          <w:szCs w:val="22"/>
        </w:rPr>
        <w:t>D.Lgs.</w:t>
      </w:r>
      <w:proofErr w:type="spellEnd"/>
      <w:r>
        <w:rPr>
          <w:rFonts w:ascii="Arial" w:hAnsi="Arial" w:cs="Arial"/>
          <w:sz w:val="22"/>
          <w:szCs w:val="22"/>
        </w:rPr>
        <w:t xml:space="preserve"> 196/2003 (“</w:t>
      </w:r>
      <w:r>
        <w:rPr>
          <w:rFonts w:ascii="Arial" w:hAnsi="Arial" w:cs="Arial"/>
          <w:i/>
          <w:iCs/>
          <w:sz w:val="22"/>
          <w:szCs w:val="22"/>
        </w:rPr>
        <w:t>Limitazioni ai diritti dell’interessato</w:t>
      </w:r>
      <w:r>
        <w:rPr>
          <w:rFonts w:ascii="Arial" w:hAnsi="Arial" w:cs="Arial"/>
          <w:sz w:val="22"/>
          <w:szCs w:val="22"/>
        </w:rPr>
        <w:t>”).</w:t>
      </w:r>
    </w:p>
    <w:p w14:paraId="6E58DCC7" w14:textId="77777777" w:rsidR="000A20B0" w:rsidRDefault="000A20B0" w:rsidP="000A20B0">
      <w:pPr>
        <w:pStyle w:val="Standard"/>
        <w:spacing w:line="288" w:lineRule="auto"/>
        <w:jc w:val="both"/>
        <w:rPr>
          <w:rFonts w:ascii="Arial" w:hAnsi="Arial" w:cs="Arial"/>
          <w:sz w:val="22"/>
          <w:szCs w:val="22"/>
        </w:rPr>
      </w:pPr>
    </w:p>
    <w:p w14:paraId="621AB50D" w14:textId="77777777" w:rsidR="000A20B0" w:rsidRDefault="000A20B0" w:rsidP="000A20B0">
      <w:pPr>
        <w:pStyle w:val="Standard"/>
        <w:spacing w:line="288" w:lineRule="auto"/>
        <w:jc w:val="both"/>
        <w:rPr>
          <w:rFonts w:hint="eastAsia"/>
        </w:rPr>
      </w:pPr>
      <w:r>
        <w:rPr>
          <w:rFonts w:ascii="Arial" w:hAnsi="Arial" w:cs="Arial"/>
          <w:sz w:val="22"/>
          <w:szCs w:val="22"/>
        </w:rPr>
        <w:t>Il modulo per l’esercizio dei diritti è dispon</w:t>
      </w:r>
      <w:r>
        <w:rPr>
          <w:rFonts w:ascii="Arial" w:hAnsi="Arial" w:cs="Arial"/>
        </w:rPr>
        <w:t xml:space="preserve">ibile </w:t>
      </w:r>
      <w:r>
        <w:rPr>
          <w:rFonts w:ascii="Arial" w:hAnsi="Arial" w:cs="Arial"/>
          <w:sz w:val="22"/>
          <w:szCs w:val="22"/>
        </w:rPr>
        <w:t>sul sito internet dell’Autorità Garante per la Protezione dei Dati Personali.</w:t>
      </w:r>
    </w:p>
    <w:p w14:paraId="35A0B02E" w14:textId="77777777" w:rsidR="000A20B0" w:rsidRDefault="000A20B0" w:rsidP="000A20B0">
      <w:pPr>
        <w:pStyle w:val="Standard"/>
        <w:spacing w:line="288" w:lineRule="auto"/>
        <w:jc w:val="both"/>
        <w:rPr>
          <w:rFonts w:ascii="Arial" w:hAnsi="Arial" w:cs="Arial"/>
          <w:sz w:val="22"/>
          <w:szCs w:val="22"/>
        </w:rPr>
      </w:pPr>
    </w:p>
    <w:p w14:paraId="7093A33C" w14:textId="77777777" w:rsidR="000A20B0" w:rsidRDefault="000A20B0" w:rsidP="000A20B0">
      <w:pPr>
        <w:pStyle w:val="Standard"/>
        <w:spacing w:line="288" w:lineRule="auto"/>
        <w:jc w:val="both"/>
        <w:rPr>
          <w:rFonts w:ascii="Arial" w:hAnsi="Arial" w:cs="Arial"/>
        </w:rPr>
      </w:pPr>
    </w:p>
    <w:p w14:paraId="6AEA1C6C" w14:textId="77777777" w:rsidR="000A20B0" w:rsidRDefault="000A20B0" w:rsidP="000A20B0">
      <w:pPr>
        <w:pStyle w:val="Standard"/>
        <w:spacing w:line="288" w:lineRule="auto"/>
        <w:jc w:val="center"/>
        <w:rPr>
          <w:rFonts w:hint="eastAsia"/>
        </w:rPr>
      </w:pPr>
      <w:r>
        <w:rPr>
          <w:rFonts w:ascii="Arial" w:hAnsi="Arial" w:cs="Arial"/>
          <w:b/>
          <w:bCs/>
        </w:rPr>
        <w:t>DIRITTO DI RECLAMO ALL’AUTORITÀ DI CONTROLLO</w:t>
      </w:r>
    </w:p>
    <w:p w14:paraId="32513D2B" w14:textId="77777777" w:rsidR="000A20B0" w:rsidRDefault="000A20B0" w:rsidP="000A20B0">
      <w:pPr>
        <w:pStyle w:val="Standard"/>
        <w:spacing w:line="288" w:lineRule="auto"/>
        <w:jc w:val="both"/>
        <w:rPr>
          <w:rFonts w:ascii="Arial" w:hAnsi="Arial" w:cs="Arial"/>
          <w:b/>
          <w:bCs/>
        </w:rPr>
      </w:pPr>
    </w:p>
    <w:p w14:paraId="71A45DAE" w14:textId="77777777" w:rsidR="000A20B0" w:rsidRDefault="000A20B0" w:rsidP="000A20B0">
      <w:pPr>
        <w:pStyle w:val="Standard"/>
        <w:spacing w:line="288" w:lineRule="auto"/>
        <w:jc w:val="both"/>
        <w:rPr>
          <w:rFonts w:hint="eastAsia"/>
        </w:rPr>
      </w:pPr>
      <w:r>
        <w:rPr>
          <w:rFonts w:ascii="Arial" w:hAnsi="Arial" w:cs="Arial"/>
          <w:sz w:val="22"/>
          <w:szCs w:val="22"/>
        </w:rPr>
        <w:t xml:space="preserve">Fatto salvo ogni altro ricorso amministrativo o giurisdizionale, l’interessato che ritenga che il trattamento dei dati personali a lei riferiti (compresi quelli </w:t>
      </w:r>
      <w:r>
        <w:rPr>
          <w:rFonts w:ascii="Arial" w:eastAsia="Calibri" w:hAnsi="Arial" w:cs="Arial"/>
          <w:sz w:val="22"/>
          <w:szCs w:val="22"/>
        </w:rPr>
        <w:t xml:space="preserve">dei suoi familiari compresi figli minori) </w:t>
      </w:r>
      <w:r>
        <w:rPr>
          <w:rFonts w:ascii="Arial" w:hAnsi="Arial" w:cs="Arial"/>
          <w:sz w:val="22"/>
          <w:szCs w:val="22"/>
        </w:rPr>
        <w:t>avvenga in violazione di quanto previsto dal Regolamento (UE) 2016/679 “GDPR”, ha il diritto di proporre reclamo a un’Autorità di controllo, segnatamente nello Stato membro in cui risiede abitualmente o lavora oppure del luogo ove si è verificata la presunta violazione.</w:t>
      </w:r>
    </w:p>
    <w:p w14:paraId="49AACBDB" w14:textId="77777777" w:rsidR="000A20B0" w:rsidRDefault="000A20B0" w:rsidP="000A20B0">
      <w:pPr>
        <w:pStyle w:val="Standard"/>
        <w:spacing w:line="288" w:lineRule="auto"/>
        <w:jc w:val="both"/>
        <w:rPr>
          <w:rFonts w:ascii="Arial" w:hAnsi="Arial" w:cs="Arial"/>
          <w:sz w:val="22"/>
          <w:szCs w:val="22"/>
        </w:rPr>
      </w:pPr>
    </w:p>
    <w:p w14:paraId="385B5CE9" w14:textId="77777777" w:rsidR="000A20B0" w:rsidRDefault="000A20B0" w:rsidP="000A20B0">
      <w:pPr>
        <w:pStyle w:val="Standard"/>
        <w:spacing w:line="288" w:lineRule="auto"/>
        <w:jc w:val="both"/>
        <w:rPr>
          <w:rFonts w:hint="eastAsia"/>
        </w:rPr>
      </w:pPr>
      <w:r>
        <w:rPr>
          <w:rFonts w:ascii="Arial" w:hAnsi="Arial" w:cs="Arial"/>
          <w:sz w:val="22"/>
          <w:szCs w:val="22"/>
        </w:rPr>
        <w:t>Maggiori informazioni ed un modello di reclamo sono disponibili nel sito internet del</w:t>
      </w:r>
      <w:bookmarkStart w:id="4" w:name="_Hlk11048256"/>
      <w:r>
        <w:rPr>
          <w:rFonts w:ascii="Arial" w:hAnsi="Arial" w:cs="Arial"/>
          <w:sz w:val="22"/>
          <w:szCs w:val="22"/>
        </w:rPr>
        <w:t>l’Autorità Garante per la Protezione dei Dati Personali.</w:t>
      </w:r>
      <w:bookmarkEnd w:id="4"/>
    </w:p>
    <w:p w14:paraId="796BF66C" w14:textId="77777777" w:rsidR="0076036E" w:rsidRDefault="0076036E"/>
    <w:sectPr w:rsidR="0076036E" w:rsidSect="007A6BA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165"/>
    <w:multiLevelType w:val="multilevel"/>
    <w:tmpl w:val="0010AB1A"/>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C35466B"/>
    <w:multiLevelType w:val="multilevel"/>
    <w:tmpl w:val="87B80198"/>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25FC0124"/>
    <w:multiLevelType w:val="multilevel"/>
    <w:tmpl w:val="C32C174A"/>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3013065A"/>
    <w:multiLevelType w:val="multilevel"/>
    <w:tmpl w:val="91642B68"/>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31979FE"/>
    <w:multiLevelType w:val="multilevel"/>
    <w:tmpl w:val="98C4FEE2"/>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BA37891"/>
    <w:multiLevelType w:val="multilevel"/>
    <w:tmpl w:val="674895DE"/>
    <w:styleLink w:val="WW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79BA22E2"/>
    <w:multiLevelType w:val="multilevel"/>
    <w:tmpl w:val="D55A5C2E"/>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960912250">
    <w:abstractNumId w:val="4"/>
  </w:num>
  <w:num w:numId="2" w16cid:durableId="1478841964">
    <w:abstractNumId w:val="6"/>
  </w:num>
  <w:num w:numId="3" w16cid:durableId="1235892090">
    <w:abstractNumId w:val="3"/>
  </w:num>
  <w:num w:numId="4" w16cid:durableId="1291277064">
    <w:abstractNumId w:val="0"/>
  </w:num>
  <w:num w:numId="5" w16cid:durableId="974410814">
    <w:abstractNumId w:val="1"/>
  </w:num>
  <w:num w:numId="6" w16cid:durableId="1848713870">
    <w:abstractNumId w:val="2"/>
  </w:num>
  <w:num w:numId="7" w16cid:durableId="1815174078">
    <w:abstractNumId w:val="5"/>
  </w:num>
  <w:num w:numId="8" w16cid:durableId="952250374">
    <w:abstractNumId w:val="4"/>
    <w:lvlOverride w:ilvl="0"/>
  </w:num>
  <w:num w:numId="9" w16cid:durableId="325326160">
    <w:abstractNumId w:val="6"/>
    <w:lvlOverride w:ilvl="0"/>
  </w:num>
  <w:num w:numId="10" w16cid:durableId="1281256448">
    <w:abstractNumId w:val="3"/>
    <w:lvlOverride w:ilvl="0"/>
  </w:num>
  <w:num w:numId="11" w16cid:durableId="147065264">
    <w:abstractNumId w:val="0"/>
    <w:lvlOverride w:ilvl="0"/>
  </w:num>
  <w:num w:numId="12" w16cid:durableId="1296596608">
    <w:abstractNumId w:val="1"/>
    <w:lvlOverride w:ilvl="0"/>
  </w:num>
  <w:num w:numId="13" w16cid:durableId="1530484600">
    <w:abstractNumId w:val="2"/>
    <w:lvlOverride w:ilvl="0"/>
  </w:num>
  <w:num w:numId="14" w16cid:durableId="1602181678">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B0"/>
    <w:rsid w:val="000A20B0"/>
    <w:rsid w:val="0019428E"/>
    <w:rsid w:val="0076036E"/>
    <w:rsid w:val="007A6BAF"/>
    <w:rsid w:val="00F353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BA0C"/>
  <w15:chartTrackingRefBased/>
  <w15:docId w15:val="{9CBB2C07-9980-4F46-982A-01CB282D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A20B0"/>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Textbody">
    <w:name w:val="Text body"/>
    <w:basedOn w:val="Standard"/>
    <w:rsid w:val="000A20B0"/>
    <w:pPr>
      <w:spacing w:after="140" w:line="276" w:lineRule="auto"/>
    </w:pPr>
  </w:style>
  <w:style w:type="paragraph" w:styleId="Titolo">
    <w:name w:val="Title"/>
    <w:basedOn w:val="Standard"/>
    <w:next w:val="Textbody"/>
    <w:link w:val="TitoloCarattere"/>
    <w:uiPriority w:val="10"/>
    <w:qFormat/>
    <w:rsid w:val="000A20B0"/>
    <w:pPr>
      <w:spacing w:before="35"/>
      <w:ind w:left="3094" w:right="3039" w:firstLine="534"/>
    </w:pPr>
    <w:rPr>
      <w:rFonts w:ascii="Calibri" w:eastAsia="Calibri" w:hAnsi="Calibri" w:cs="Calibri"/>
      <w:b/>
      <w:bCs/>
      <w:sz w:val="32"/>
      <w:szCs w:val="32"/>
    </w:rPr>
  </w:style>
  <w:style w:type="character" w:customStyle="1" w:styleId="TitoloCarattere">
    <w:name w:val="Titolo Carattere"/>
    <w:basedOn w:val="Carpredefinitoparagrafo"/>
    <w:link w:val="Titolo"/>
    <w:uiPriority w:val="10"/>
    <w:rsid w:val="000A20B0"/>
    <w:rPr>
      <w:rFonts w:ascii="Calibri" w:eastAsia="Calibri" w:hAnsi="Calibri" w:cs="Calibri"/>
      <w:b/>
      <w:bCs/>
      <w:kern w:val="3"/>
      <w:sz w:val="32"/>
      <w:szCs w:val="32"/>
      <w:lang w:eastAsia="zh-CN" w:bidi="hi-IN"/>
      <w14:ligatures w14:val="none"/>
    </w:rPr>
  </w:style>
  <w:style w:type="paragraph" w:styleId="Paragrafoelenco">
    <w:name w:val="List Paragraph"/>
    <w:basedOn w:val="Standard"/>
    <w:rsid w:val="000A20B0"/>
    <w:pPr>
      <w:spacing w:before="205"/>
      <w:ind w:left="962" w:hanging="720"/>
    </w:pPr>
    <w:rPr>
      <w:rFonts w:ascii="Calibri" w:eastAsia="Calibri" w:hAnsi="Calibri" w:cs="Calibri"/>
    </w:rPr>
  </w:style>
  <w:style w:type="character" w:customStyle="1" w:styleId="Internetlink">
    <w:name w:val="Internet link"/>
    <w:basedOn w:val="Carpredefinitoparagrafo"/>
    <w:rsid w:val="000A20B0"/>
    <w:rPr>
      <w:color w:val="0000FF"/>
      <w:u w:val="single"/>
    </w:rPr>
  </w:style>
  <w:style w:type="numbering" w:customStyle="1" w:styleId="WWNum1">
    <w:name w:val="WWNum1"/>
    <w:basedOn w:val="Nessunelenco"/>
    <w:rsid w:val="000A20B0"/>
    <w:pPr>
      <w:numPr>
        <w:numId w:val="1"/>
      </w:numPr>
    </w:pPr>
  </w:style>
  <w:style w:type="numbering" w:customStyle="1" w:styleId="WWNum2">
    <w:name w:val="WWNum2"/>
    <w:basedOn w:val="Nessunelenco"/>
    <w:rsid w:val="000A20B0"/>
    <w:pPr>
      <w:numPr>
        <w:numId w:val="2"/>
      </w:numPr>
    </w:pPr>
  </w:style>
  <w:style w:type="numbering" w:customStyle="1" w:styleId="WWNum3">
    <w:name w:val="WWNum3"/>
    <w:basedOn w:val="Nessunelenco"/>
    <w:rsid w:val="000A20B0"/>
    <w:pPr>
      <w:numPr>
        <w:numId w:val="3"/>
      </w:numPr>
    </w:pPr>
  </w:style>
  <w:style w:type="numbering" w:customStyle="1" w:styleId="WWNum4">
    <w:name w:val="WWNum4"/>
    <w:basedOn w:val="Nessunelenco"/>
    <w:rsid w:val="000A20B0"/>
    <w:pPr>
      <w:numPr>
        <w:numId w:val="4"/>
      </w:numPr>
    </w:pPr>
  </w:style>
  <w:style w:type="numbering" w:customStyle="1" w:styleId="WWNum5">
    <w:name w:val="WWNum5"/>
    <w:basedOn w:val="Nessunelenco"/>
    <w:rsid w:val="000A20B0"/>
    <w:pPr>
      <w:numPr>
        <w:numId w:val="5"/>
      </w:numPr>
    </w:pPr>
  </w:style>
  <w:style w:type="numbering" w:customStyle="1" w:styleId="WWNum6">
    <w:name w:val="WWNum6"/>
    <w:basedOn w:val="Nessunelenco"/>
    <w:rsid w:val="000A20B0"/>
    <w:pPr>
      <w:numPr>
        <w:numId w:val="6"/>
      </w:numPr>
    </w:pPr>
  </w:style>
  <w:style w:type="numbering" w:customStyle="1" w:styleId="WWNum7">
    <w:name w:val="WWNum7"/>
    <w:basedOn w:val="Nessunelenco"/>
    <w:rsid w:val="000A20B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omune.it" TargetMode="External"/><Relationship Id="rId3" Type="http://schemas.openxmlformats.org/officeDocument/2006/relationships/settings" Target="settings.xml"/><Relationship Id="rId7" Type="http://schemas.openxmlformats.org/officeDocument/2006/relationships/hyperlink" Target="mailto:privacy@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villaurbana.or.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2374</Words>
  <Characters>13532</Characters>
  <Application>Microsoft Office Word</Application>
  <DocSecurity>0</DocSecurity>
  <Lines>112</Lines>
  <Paragraphs>31</Paragraphs>
  <ScaleCrop>false</ScaleCrop>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Meloni</dc:creator>
  <cp:keywords/>
  <dc:description/>
  <cp:lastModifiedBy>Manuela Meloni</cp:lastModifiedBy>
  <cp:revision>1</cp:revision>
  <dcterms:created xsi:type="dcterms:W3CDTF">2024-05-03T10:27:00Z</dcterms:created>
  <dcterms:modified xsi:type="dcterms:W3CDTF">2024-05-03T10:28:00Z</dcterms:modified>
</cp:coreProperties>
</file>