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FD" w:rsidRPr="007B62B4" w:rsidRDefault="008C2BFD" w:rsidP="00BD2B81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b/>
          <w:bCs/>
          <w:sz w:val="28"/>
          <w:szCs w:val="28"/>
        </w:rPr>
        <w:t xml:space="preserve">PROGRAMMA TRIENNALE PER LA TRASPARENZA E L’INTEGRITA’ </w:t>
      </w:r>
    </w:p>
    <w:p w:rsidR="008C2BFD" w:rsidRPr="007B62B4" w:rsidRDefault="008C2BFD" w:rsidP="00BD2B81">
      <w:pPr>
        <w:pStyle w:val="Default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b/>
          <w:bCs/>
          <w:sz w:val="28"/>
          <w:szCs w:val="28"/>
        </w:rPr>
        <w:t>201</w:t>
      </w:r>
      <w:r w:rsidR="007B62B4" w:rsidRPr="007B62B4">
        <w:rPr>
          <w:rFonts w:ascii="Arial" w:hAnsi="Arial" w:cs="Arial"/>
          <w:b/>
          <w:bCs/>
          <w:sz w:val="28"/>
          <w:szCs w:val="28"/>
        </w:rPr>
        <w:t>2</w:t>
      </w:r>
      <w:r w:rsidRPr="007B62B4">
        <w:rPr>
          <w:rFonts w:ascii="Arial" w:hAnsi="Arial" w:cs="Arial"/>
          <w:b/>
          <w:bCs/>
          <w:sz w:val="28"/>
          <w:szCs w:val="28"/>
        </w:rPr>
        <w:t>-201</w:t>
      </w:r>
      <w:r w:rsidR="007B62B4" w:rsidRPr="007B62B4">
        <w:rPr>
          <w:rFonts w:ascii="Arial" w:hAnsi="Arial" w:cs="Arial"/>
          <w:b/>
          <w:bCs/>
          <w:sz w:val="28"/>
          <w:szCs w:val="28"/>
        </w:rPr>
        <w:t>4</w:t>
      </w:r>
    </w:p>
    <w:p w:rsidR="008C2BFD" w:rsidRPr="007B62B4" w:rsidRDefault="008C2BFD" w:rsidP="00BD2B81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Adottato con deliberazione </w:t>
      </w:r>
    </w:p>
    <w:p w:rsidR="008C2BFD" w:rsidRPr="007B62B4" w:rsidRDefault="008C2BFD" w:rsidP="00BD2B81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Giunta Comunale n. </w:t>
      </w:r>
      <w:r w:rsidR="00D36392">
        <w:rPr>
          <w:rFonts w:ascii="Arial" w:hAnsi="Arial" w:cs="Arial"/>
          <w:sz w:val="28"/>
          <w:szCs w:val="28"/>
        </w:rPr>
        <w:t>98</w:t>
      </w:r>
      <w:r w:rsidRPr="007B62B4">
        <w:rPr>
          <w:rFonts w:ascii="Arial" w:hAnsi="Arial" w:cs="Arial"/>
          <w:sz w:val="28"/>
          <w:szCs w:val="28"/>
        </w:rPr>
        <w:t xml:space="preserve"> in data </w:t>
      </w:r>
      <w:r w:rsidR="00D36392">
        <w:rPr>
          <w:rFonts w:ascii="Arial" w:hAnsi="Arial" w:cs="Arial"/>
          <w:sz w:val="28"/>
          <w:szCs w:val="28"/>
        </w:rPr>
        <w:t>12.12.2012</w:t>
      </w:r>
    </w:p>
    <w:p w:rsidR="007B62B4" w:rsidRPr="007B62B4" w:rsidRDefault="007B62B4" w:rsidP="00BD2B81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</w:p>
    <w:p w:rsidR="007B62B4" w:rsidRPr="007B62B4" w:rsidRDefault="007B62B4" w:rsidP="00BD2B81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b/>
          <w:bCs/>
          <w:sz w:val="28"/>
          <w:szCs w:val="28"/>
        </w:rPr>
        <w:t xml:space="preserve">1. OGGETTO E OBIETTIVI </w:t>
      </w: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La trasparenza consiste nella accessibilità delle informazioni sulla organizzazione, degli indicatori relativi alla gestione e all’uso delle risorse per svolgere i compiti istituzionali del Comune, dei risultati della misurazione e valutazione delle attività. </w:t>
      </w: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Con la trasparenza il Comune vuole: </w:t>
      </w: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- garantire il diritto del cittadino di essere informato sul funzionamento ed i risultati del Comune; </w:t>
      </w: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- favorire un controllo diffuso del rispetto dei principi di buon andamento e imparzialità; </w:t>
      </w: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- favorire il “miglioramento continuo” nell’uso delle risorse e nei servizi al pubblico; </w:t>
      </w: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- promuovere l’integrità e l’onestà dell’azione amministrativa. </w:t>
      </w: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La trasparenza è “livello essenziale delle prestazioni” ai sensi dell’articolo 117, secondo </w:t>
      </w: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comma, lettera m), della Costituzione e dei principi dello Statuto comunale. </w:t>
      </w:r>
    </w:p>
    <w:p w:rsidR="008C2BFD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>Rispetto a questi obiettivi, il presente programma riguarda le azioni di miglioramento della trasparenza nel triennio 201</w:t>
      </w:r>
      <w:r w:rsidR="00287771">
        <w:rPr>
          <w:rFonts w:ascii="Arial" w:hAnsi="Arial" w:cs="Arial"/>
          <w:sz w:val="28"/>
          <w:szCs w:val="28"/>
        </w:rPr>
        <w:t>2</w:t>
      </w:r>
      <w:r w:rsidRPr="007B62B4">
        <w:rPr>
          <w:rFonts w:ascii="Arial" w:hAnsi="Arial" w:cs="Arial"/>
          <w:sz w:val="28"/>
          <w:szCs w:val="28"/>
        </w:rPr>
        <w:t>-201</w:t>
      </w:r>
      <w:r w:rsidR="00287771">
        <w:rPr>
          <w:rFonts w:ascii="Arial" w:hAnsi="Arial" w:cs="Arial"/>
          <w:sz w:val="28"/>
          <w:szCs w:val="28"/>
        </w:rPr>
        <w:t>4</w:t>
      </w:r>
      <w:r w:rsidRPr="007B62B4">
        <w:rPr>
          <w:rFonts w:ascii="Arial" w:hAnsi="Arial" w:cs="Arial"/>
          <w:sz w:val="28"/>
          <w:szCs w:val="28"/>
        </w:rPr>
        <w:t xml:space="preserve">. </w:t>
      </w:r>
    </w:p>
    <w:p w:rsidR="00287771" w:rsidRPr="007B62B4" w:rsidRDefault="00287771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b/>
          <w:bCs/>
          <w:sz w:val="28"/>
          <w:szCs w:val="28"/>
        </w:rPr>
        <w:t xml:space="preserve">2. PROCESSO E STRUMENTI </w:t>
      </w: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lastRenderedPageBreak/>
        <w:t xml:space="preserve">Il Comune realizza la trasparenza attraverso un processo annuale continuo, che prevede i seguenti strumenti: </w:t>
      </w: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- l’ascolto e il coinvolgimento degli interessati attraverso incontri con le associazioni; </w:t>
      </w: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- incontri con i cittadini; </w:t>
      </w: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b/>
          <w:bCs/>
          <w:sz w:val="28"/>
          <w:szCs w:val="28"/>
        </w:rPr>
        <w:t xml:space="preserve">3. INFORMAZIONI OGGETTO </w:t>
      </w:r>
      <w:proofErr w:type="spellStart"/>
      <w:r w:rsidRPr="007B62B4">
        <w:rPr>
          <w:rFonts w:ascii="Arial" w:hAnsi="Arial" w:cs="Arial"/>
          <w:b/>
          <w:bCs/>
          <w:sz w:val="28"/>
          <w:szCs w:val="28"/>
        </w:rPr>
        <w:t>DI</w:t>
      </w:r>
      <w:proofErr w:type="spellEnd"/>
      <w:r w:rsidRPr="007B62B4">
        <w:rPr>
          <w:rFonts w:ascii="Arial" w:hAnsi="Arial" w:cs="Arial"/>
          <w:b/>
          <w:bCs/>
          <w:sz w:val="28"/>
          <w:szCs w:val="28"/>
        </w:rPr>
        <w:t xml:space="preserve"> PUBBLICAZIONE </w:t>
      </w: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Il Comune si propone di pubblicare e mantenere aggiornati i seguenti dati sul Sito istituzionale, non appena essi sono resi disponibili dai relativi procedimenti: </w:t>
      </w:r>
    </w:p>
    <w:p w:rsidR="008C2BFD" w:rsidRDefault="008C2BFD" w:rsidP="00BD2B81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>Programma triennale per la trasparenza e l’integrità</w:t>
      </w:r>
      <w:r w:rsidR="001D3251">
        <w:rPr>
          <w:rFonts w:ascii="Arial" w:hAnsi="Arial" w:cs="Arial"/>
          <w:sz w:val="28"/>
          <w:szCs w:val="28"/>
        </w:rPr>
        <w:t>;</w:t>
      </w:r>
    </w:p>
    <w:p w:rsidR="008C2BFD" w:rsidRPr="001D3251" w:rsidRDefault="001D3251" w:rsidP="00BD2B81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D3251">
        <w:rPr>
          <w:rFonts w:ascii="Arial" w:hAnsi="Arial" w:cs="Arial"/>
          <w:sz w:val="28"/>
          <w:szCs w:val="28"/>
        </w:rPr>
        <w:t xml:space="preserve"> </w:t>
      </w:r>
      <w:r w:rsidR="008C2BFD" w:rsidRPr="001D3251">
        <w:rPr>
          <w:rFonts w:ascii="Arial" w:hAnsi="Arial" w:cs="Arial"/>
          <w:sz w:val="28"/>
          <w:szCs w:val="28"/>
        </w:rPr>
        <w:t xml:space="preserve">Piano e Relazione sulla </w:t>
      </w:r>
      <w:r w:rsidR="008C2BFD" w:rsidRPr="001D3251">
        <w:rPr>
          <w:rFonts w:ascii="Arial" w:hAnsi="Arial" w:cs="Arial"/>
          <w:i/>
          <w:iCs/>
          <w:sz w:val="28"/>
          <w:szCs w:val="28"/>
        </w:rPr>
        <w:t>performance</w:t>
      </w:r>
      <w:r>
        <w:rPr>
          <w:rFonts w:ascii="Arial" w:hAnsi="Arial" w:cs="Arial"/>
          <w:i/>
          <w:iCs/>
          <w:sz w:val="28"/>
          <w:szCs w:val="28"/>
        </w:rPr>
        <w:t>;</w:t>
      </w:r>
    </w:p>
    <w:p w:rsidR="008C2BFD" w:rsidRPr="001D3251" w:rsidRDefault="008C2BFD" w:rsidP="00BD2B81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D3251">
        <w:rPr>
          <w:rFonts w:ascii="Arial" w:hAnsi="Arial" w:cs="Arial"/>
          <w:sz w:val="28"/>
          <w:szCs w:val="28"/>
        </w:rPr>
        <w:t xml:space="preserve"> Dati generali: </w:t>
      </w:r>
    </w:p>
    <w:p w:rsidR="00287771" w:rsidRDefault="008C2BFD" w:rsidP="00BD2B81">
      <w:pPr>
        <w:pStyle w:val="Default"/>
        <w:spacing w:line="360" w:lineRule="auto"/>
        <w:ind w:firstLine="360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a) pubblicazioni previste dalla L. 241/90  ; </w:t>
      </w:r>
    </w:p>
    <w:p w:rsidR="00287771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>b) assolvimento degli obblighi di pubblicazione di atti e provvedimenti amministrativi aventi effetto di pubblicità legale;</w:t>
      </w:r>
    </w:p>
    <w:p w:rsidR="001D3251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>c) contrattazione integrativa aziendale</w:t>
      </w: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. </w:t>
      </w: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4) Elenco dei servizi forniti. I servizi già disponibili riguardano: modulistica, informazioni culturali e turistiche, informazioni tasse e tributi, informazioni generali sui servizi, risultati elettorali. </w:t>
      </w:r>
    </w:p>
    <w:p w:rsidR="001D3251" w:rsidRDefault="001D3251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5) Dati informativi sull’organizzazione e sui procedimenti: </w:t>
      </w: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a) informazioni concernenti l’organizzazione (organigramma, articolazione degli uffici, attribuzioni e organizzazione di ciascun ufficio, nomi dei responsabili dei singoli uffici ); </w:t>
      </w: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b) elenco delle caselle di posta elettronica istituzionali attive, con evidenziata la casella di posta elettronica certificata 8; </w:t>
      </w: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lastRenderedPageBreak/>
        <w:t xml:space="preserve">c) tipologie di procedimento svolte da ciascun ufficio, il termine per la conclusione di ciascun procedimento se diverso da quello di legge, il nome del responsabile del procedimento e l’unità organizzativa responsabile dell’istruttoria nonché dell’adozione del provvedimento finale9; </w:t>
      </w: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d) scadenze e modalità di adempimento dei procedimenti individuati ai sensi degli articoli 2 e 4 della L. n. 241 del 1990; </w:t>
      </w:r>
    </w:p>
    <w:p w:rsidR="001D3251" w:rsidRDefault="001D3251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6) Dati informativi relativi al personale: </w:t>
      </w: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a) </w:t>
      </w:r>
      <w:proofErr w:type="spellStart"/>
      <w:r w:rsidRPr="007B62B4">
        <w:rPr>
          <w:rFonts w:ascii="Arial" w:hAnsi="Arial" w:cs="Arial"/>
          <w:i/>
          <w:iCs/>
          <w:sz w:val="28"/>
          <w:szCs w:val="28"/>
        </w:rPr>
        <w:t>curricula</w:t>
      </w:r>
      <w:proofErr w:type="spellEnd"/>
      <w:r w:rsidRPr="007B62B4">
        <w:rPr>
          <w:rFonts w:ascii="Arial" w:hAnsi="Arial" w:cs="Arial"/>
          <w:i/>
          <w:iCs/>
          <w:sz w:val="28"/>
          <w:szCs w:val="28"/>
        </w:rPr>
        <w:t xml:space="preserve"> </w:t>
      </w:r>
      <w:r w:rsidRPr="007B62B4">
        <w:rPr>
          <w:rFonts w:ascii="Arial" w:hAnsi="Arial" w:cs="Arial"/>
          <w:sz w:val="28"/>
          <w:szCs w:val="28"/>
        </w:rPr>
        <w:t xml:space="preserve">dei Responsabili dei Servizi, indirizzi di posta elettronica, numeri telefonici ad uso professionale, ruolo – data di inquadramento nella fascia di appartenenza o in quella inferiore, data di primo inquadramento nell’amministrazione, decorrenza e termine degli incarichi conferiti; </w:t>
      </w: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b) nominativi e </w:t>
      </w:r>
      <w:proofErr w:type="spellStart"/>
      <w:r w:rsidRPr="007B62B4">
        <w:rPr>
          <w:rFonts w:ascii="Arial" w:hAnsi="Arial" w:cs="Arial"/>
          <w:i/>
          <w:iCs/>
          <w:sz w:val="28"/>
          <w:szCs w:val="28"/>
        </w:rPr>
        <w:t>curricula</w:t>
      </w:r>
      <w:proofErr w:type="spellEnd"/>
      <w:r w:rsidRPr="007B62B4">
        <w:rPr>
          <w:rFonts w:ascii="Arial" w:hAnsi="Arial" w:cs="Arial"/>
          <w:i/>
          <w:iCs/>
          <w:sz w:val="28"/>
          <w:szCs w:val="28"/>
        </w:rPr>
        <w:t xml:space="preserve"> </w:t>
      </w:r>
      <w:r w:rsidRPr="007B62B4">
        <w:rPr>
          <w:rFonts w:ascii="Arial" w:hAnsi="Arial" w:cs="Arial"/>
          <w:sz w:val="28"/>
          <w:szCs w:val="28"/>
        </w:rPr>
        <w:t xml:space="preserve">dei componenti </w:t>
      </w:r>
      <w:r w:rsidR="001D3251">
        <w:rPr>
          <w:rFonts w:ascii="Arial" w:hAnsi="Arial" w:cs="Arial"/>
          <w:sz w:val="28"/>
          <w:szCs w:val="28"/>
        </w:rPr>
        <w:t xml:space="preserve">del </w:t>
      </w:r>
      <w:r w:rsidRPr="007B62B4">
        <w:rPr>
          <w:rFonts w:ascii="Arial" w:hAnsi="Arial" w:cs="Arial"/>
          <w:sz w:val="28"/>
          <w:szCs w:val="28"/>
        </w:rPr>
        <w:t xml:space="preserve"> Nucleo di Valutazione; </w:t>
      </w: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c) tassi di assenza e di maggiore presenza del personale distinti per aree ; </w:t>
      </w: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d) retribuzione, </w:t>
      </w:r>
      <w:r w:rsidRPr="007B62B4">
        <w:rPr>
          <w:rFonts w:ascii="Arial" w:hAnsi="Arial" w:cs="Arial"/>
          <w:i/>
          <w:iCs/>
          <w:sz w:val="28"/>
          <w:szCs w:val="28"/>
        </w:rPr>
        <w:t>curriculum</w:t>
      </w:r>
      <w:r w:rsidRPr="007B62B4">
        <w:rPr>
          <w:rFonts w:ascii="Arial" w:hAnsi="Arial" w:cs="Arial"/>
          <w:sz w:val="28"/>
          <w:szCs w:val="28"/>
        </w:rPr>
        <w:t xml:space="preserve">, indirizzi di posta elettronica, numeri telefonici ad uso professionale del Segretario comunale ; </w:t>
      </w: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e) ammontare complessivo dei premi collegati alla </w:t>
      </w:r>
      <w:r w:rsidRPr="007B62B4">
        <w:rPr>
          <w:rFonts w:ascii="Arial" w:hAnsi="Arial" w:cs="Arial"/>
          <w:i/>
          <w:iCs/>
          <w:sz w:val="28"/>
          <w:szCs w:val="28"/>
        </w:rPr>
        <w:t xml:space="preserve">performance </w:t>
      </w:r>
      <w:r w:rsidRPr="007B62B4">
        <w:rPr>
          <w:rFonts w:ascii="Arial" w:hAnsi="Arial" w:cs="Arial"/>
          <w:sz w:val="28"/>
          <w:szCs w:val="28"/>
        </w:rPr>
        <w:t>stanziati e l’ammontare dei premi effettivamente distribuiti;</w:t>
      </w: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f) analisi dei dati relativi al grado di differenziazione nell’utilizzo della </w:t>
      </w:r>
      <w:proofErr w:type="spellStart"/>
      <w:r w:rsidRPr="007B62B4">
        <w:rPr>
          <w:rFonts w:ascii="Arial" w:hAnsi="Arial" w:cs="Arial"/>
          <w:sz w:val="28"/>
          <w:szCs w:val="28"/>
        </w:rPr>
        <w:t>premialità</w:t>
      </w:r>
      <w:proofErr w:type="spellEnd"/>
      <w:r w:rsidRPr="007B62B4">
        <w:rPr>
          <w:rFonts w:ascii="Arial" w:hAnsi="Arial" w:cs="Arial"/>
          <w:sz w:val="28"/>
          <w:szCs w:val="28"/>
        </w:rPr>
        <w:t xml:space="preserve">, sia per i Responsabili di servizio sia per i dipendenti; </w:t>
      </w: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g) codici disciplinari . </w:t>
      </w:r>
    </w:p>
    <w:p w:rsidR="001D3251" w:rsidRDefault="001D3251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7) Dati relativi a incarichi e consulenze: </w:t>
      </w: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a) incarichi retribuiti e non retribuiti conferiti o autorizzati dal Comune ai propri di pendenti in seno a questo Comune o presso altre amministrazioni o società pubbliche o private; </w:t>
      </w: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b) incarichi retribuiti e non retribuiti conferiti o autorizzati dal Comune ai dipendenti di altra amministrazione; </w:t>
      </w: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lastRenderedPageBreak/>
        <w:t xml:space="preserve">c) incarichi di lavoro autonomo retribuiti e non retribuiti affidati, a qualsiasi titolo, dal Comune a soggetti esterni. </w:t>
      </w: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8) Dati sulla gestione economico-finanziaria dei servizi pubblici: </w:t>
      </w: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a) dati sui servizi erogati agli utenti finali e intermedi22 e sui loro costi23, come desumibili dal Piano e dalla Relazione sulla performance; </w:t>
      </w: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b) relazione tecnico-finanziaria e illustrativa ai contratti integrativi stipulati, con eventuali esiti della valutazione24; </w:t>
      </w: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a) bandi di gara e di concorso25. </w:t>
      </w: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9) Dati su sovvenzioni, contributi, crediti, sussidi e benefici di natura economica: </w:t>
      </w: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a) albo dei beneficiari di provvidenze di natura economica26. </w:t>
      </w:r>
    </w:p>
    <w:p w:rsidR="001D3251" w:rsidRDefault="001D3251" w:rsidP="00BD2B81">
      <w:pPr>
        <w:pStyle w:val="Default"/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b/>
          <w:bCs/>
          <w:sz w:val="28"/>
          <w:szCs w:val="28"/>
        </w:rPr>
        <w:t xml:space="preserve">4. PRINCIPI E MODALITÀ </w:t>
      </w:r>
      <w:proofErr w:type="spellStart"/>
      <w:r w:rsidRPr="007B62B4">
        <w:rPr>
          <w:rFonts w:ascii="Arial" w:hAnsi="Arial" w:cs="Arial"/>
          <w:b/>
          <w:bCs/>
          <w:sz w:val="28"/>
          <w:szCs w:val="28"/>
        </w:rPr>
        <w:t>DI</w:t>
      </w:r>
      <w:proofErr w:type="spellEnd"/>
      <w:r w:rsidRPr="007B62B4">
        <w:rPr>
          <w:rFonts w:ascii="Arial" w:hAnsi="Arial" w:cs="Arial"/>
          <w:b/>
          <w:bCs/>
          <w:sz w:val="28"/>
          <w:szCs w:val="28"/>
        </w:rPr>
        <w:t xml:space="preserve"> PUBBLICAZIONE </w:t>
      </w:r>
      <w:r w:rsidRPr="007B62B4">
        <w:rPr>
          <w:rFonts w:ascii="Arial" w:hAnsi="Arial" w:cs="Arial"/>
          <w:b/>
          <w:bCs/>
          <w:i/>
          <w:iCs/>
          <w:sz w:val="28"/>
          <w:szCs w:val="28"/>
        </w:rPr>
        <w:t xml:space="preserve">ON LINE </w:t>
      </w:r>
      <w:r w:rsidRPr="007B62B4">
        <w:rPr>
          <w:rFonts w:ascii="Arial" w:hAnsi="Arial" w:cs="Arial"/>
          <w:b/>
          <w:bCs/>
          <w:sz w:val="28"/>
          <w:szCs w:val="28"/>
        </w:rPr>
        <w:t xml:space="preserve">DEI DATI </w:t>
      </w: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8C2BFD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Per aumentare il livello di trasparenza, le attività e le logiche di predisposizione, modifica o integrazione dei dati del sito istituzionale del Comune sono le seguenti: </w:t>
      </w:r>
    </w:p>
    <w:p w:rsidR="001D3251" w:rsidRPr="007B62B4" w:rsidRDefault="001D3251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1) </w:t>
      </w:r>
      <w:r w:rsidRPr="001D3251">
        <w:rPr>
          <w:rFonts w:ascii="Arial" w:hAnsi="Arial" w:cs="Arial"/>
          <w:sz w:val="28"/>
          <w:szCs w:val="28"/>
          <w:u w:val="single"/>
        </w:rPr>
        <w:t>Chiarezza e accessibilità</w:t>
      </w:r>
      <w:r w:rsidRPr="007B62B4">
        <w:rPr>
          <w:rFonts w:ascii="Arial" w:hAnsi="Arial" w:cs="Arial"/>
          <w:sz w:val="28"/>
          <w:szCs w:val="28"/>
        </w:rPr>
        <w:t xml:space="preserve">: il Comune valuta la chiarezza dei contenuti e della navigazione del sito e avvia le eventuali attività correttive e migliorative. Il sito ha un’apposita sezione “Trasparenza, valutazione e merito”, di facile accesso e consultazione, raggiungibile attraverso un collegamento, chiaramente identificabile dall’etichetta “Trasparenza, valutazione e merito” e posto nella pagina iniziale. </w:t>
      </w: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Il Comune adotta criteri e i principi operativi ed organizzativi atti a favorire l’accessibilità del sito a tutela dei diritti dei disabili. </w:t>
      </w: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2) </w:t>
      </w:r>
      <w:r w:rsidRPr="001D3251">
        <w:rPr>
          <w:rFonts w:ascii="Arial" w:hAnsi="Arial" w:cs="Arial"/>
          <w:sz w:val="28"/>
          <w:szCs w:val="28"/>
          <w:u w:val="single"/>
        </w:rPr>
        <w:t>Organizzazione della sezione</w:t>
      </w:r>
      <w:r w:rsidRPr="007B62B4">
        <w:rPr>
          <w:rFonts w:ascii="Arial" w:hAnsi="Arial" w:cs="Arial"/>
          <w:sz w:val="28"/>
          <w:szCs w:val="28"/>
        </w:rPr>
        <w:t xml:space="preserve"> “Trasparenza, valutazione e merito”: la sezione “Trasparenza, valutazione e merito” è strutturata in coerenza con </w:t>
      </w:r>
      <w:r w:rsidRPr="007B62B4">
        <w:rPr>
          <w:rFonts w:ascii="Arial" w:hAnsi="Arial" w:cs="Arial"/>
          <w:sz w:val="28"/>
          <w:szCs w:val="28"/>
        </w:rPr>
        <w:lastRenderedPageBreak/>
        <w:t xml:space="preserve">quanto indicato nel paragrafo precedente, compatibilmente con la disponibilità tecnica del fornitore del servizio del sito. </w:t>
      </w: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3) </w:t>
      </w:r>
      <w:r w:rsidRPr="001D3251">
        <w:rPr>
          <w:rFonts w:ascii="Arial" w:hAnsi="Arial" w:cs="Arial"/>
          <w:sz w:val="28"/>
          <w:szCs w:val="28"/>
          <w:u w:val="single"/>
        </w:rPr>
        <w:t>Tempestività:</w:t>
      </w:r>
      <w:r w:rsidRPr="007B62B4">
        <w:rPr>
          <w:rFonts w:ascii="Arial" w:hAnsi="Arial" w:cs="Arial"/>
          <w:sz w:val="28"/>
          <w:szCs w:val="28"/>
        </w:rPr>
        <w:t xml:space="preserve"> la gestione del sito persegue la tempestività della pubblicazione delle informazioni e dei dati e la trasparenza dei criteri di validità. Le informazioni superate e/o non più significative sono archiviate o eliminate, anche nel rispetto delle disposizioni in materia di protezione dei dati personali e delle politiche di archiviazione dei dati, soprattutto per quanto attiene ai dati informativi relativi al personale. </w:t>
      </w:r>
    </w:p>
    <w:p w:rsidR="008C2BFD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4) </w:t>
      </w:r>
      <w:r w:rsidRPr="001D3251">
        <w:rPr>
          <w:rFonts w:ascii="Arial" w:hAnsi="Arial" w:cs="Arial"/>
          <w:sz w:val="28"/>
          <w:szCs w:val="28"/>
          <w:u w:val="single"/>
        </w:rPr>
        <w:t>Titolarità del dato:</w:t>
      </w:r>
      <w:r w:rsidRPr="007B62B4">
        <w:rPr>
          <w:rFonts w:ascii="Arial" w:hAnsi="Arial" w:cs="Arial"/>
          <w:sz w:val="28"/>
          <w:szCs w:val="28"/>
        </w:rPr>
        <w:t xml:space="preserve"> per ogni area informativa il sito indica quale Ufficio dell’amministrazione ha creato quel contenuto informativo e a quale Ufficio quel contenuto si riferisce. </w:t>
      </w:r>
    </w:p>
    <w:p w:rsidR="001D3251" w:rsidRPr="007B62B4" w:rsidRDefault="001D3251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8C2BFD" w:rsidRDefault="008C2BFD" w:rsidP="00BD2B81">
      <w:pPr>
        <w:pStyle w:val="Default"/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7B62B4">
        <w:rPr>
          <w:rFonts w:ascii="Arial" w:hAnsi="Arial" w:cs="Arial"/>
          <w:b/>
          <w:bCs/>
          <w:sz w:val="28"/>
          <w:szCs w:val="28"/>
        </w:rPr>
        <w:t xml:space="preserve">5. SEZIONE PROGRAMMATICA </w:t>
      </w:r>
    </w:p>
    <w:p w:rsidR="001D3251" w:rsidRPr="007B62B4" w:rsidRDefault="001D3251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La Giunta Comunale e i Responsabili di servizio danno attuazione al presente programma ponendo in essere le azioni previste. </w:t>
      </w: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Entro l’anno 2011 il Comune attiva le procedure volte a garantire al cittadino la presenza sul sito di tutti i dati sopra indicati, con esclusione di quelli che saranno disponibili nell’anno successivo. </w:t>
      </w: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>Nel corso dei tre anni 201</w:t>
      </w:r>
      <w:r w:rsidR="001D3251">
        <w:rPr>
          <w:rFonts w:ascii="Arial" w:hAnsi="Arial" w:cs="Arial"/>
          <w:sz w:val="28"/>
          <w:szCs w:val="28"/>
        </w:rPr>
        <w:t>2-2014</w:t>
      </w:r>
      <w:r w:rsidRPr="007B62B4">
        <w:rPr>
          <w:rFonts w:ascii="Arial" w:hAnsi="Arial" w:cs="Arial"/>
          <w:sz w:val="28"/>
          <w:szCs w:val="28"/>
        </w:rPr>
        <w:t xml:space="preserve"> sono attivi processi di monitoraggio e miglioramento. </w:t>
      </w: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Le strutture competenti per le diverse fasi di elaborazione, esecuzione e controllo del </w:t>
      </w: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Programma sono le seguenti: </w:t>
      </w: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- Responsabile dei servizi dell’Area Amministrativa. </w:t>
      </w: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- </w:t>
      </w:r>
      <w:r w:rsidR="001D3251">
        <w:rPr>
          <w:rFonts w:ascii="Arial" w:hAnsi="Arial" w:cs="Arial"/>
          <w:sz w:val="28"/>
          <w:szCs w:val="28"/>
        </w:rPr>
        <w:t>Nucleo</w:t>
      </w:r>
      <w:r w:rsidRPr="007B62B4">
        <w:rPr>
          <w:rFonts w:ascii="Arial" w:hAnsi="Arial" w:cs="Arial"/>
          <w:sz w:val="28"/>
          <w:szCs w:val="28"/>
        </w:rPr>
        <w:t xml:space="preserve"> di valutazione (OIV). </w:t>
      </w: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8C2BFD" w:rsidRDefault="008C2BFD" w:rsidP="00BD2B81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7B62B4">
        <w:rPr>
          <w:rFonts w:ascii="Arial" w:hAnsi="Arial" w:cs="Arial"/>
          <w:b/>
          <w:bCs/>
          <w:sz w:val="28"/>
          <w:szCs w:val="28"/>
        </w:rPr>
        <w:t xml:space="preserve">6. COLLEGAMENTI CON IL PIANO DELLA </w:t>
      </w:r>
      <w:r w:rsidRPr="007B62B4">
        <w:rPr>
          <w:rFonts w:ascii="Arial" w:hAnsi="Arial" w:cs="Arial"/>
          <w:b/>
          <w:bCs/>
          <w:i/>
          <w:iCs/>
          <w:sz w:val="28"/>
          <w:szCs w:val="28"/>
        </w:rPr>
        <w:t xml:space="preserve">PERFORMANCE </w:t>
      </w:r>
    </w:p>
    <w:p w:rsidR="001D3251" w:rsidRPr="007B62B4" w:rsidRDefault="001D3251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lastRenderedPageBreak/>
        <w:t xml:space="preserve">Il Piano della </w:t>
      </w:r>
      <w:r w:rsidRPr="007B62B4">
        <w:rPr>
          <w:rFonts w:ascii="Arial" w:hAnsi="Arial" w:cs="Arial"/>
          <w:i/>
          <w:iCs/>
          <w:sz w:val="28"/>
          <w:szCs w:val="28"/>
        </w:rPr>
        <w:t xml:space="preserve">performance </w:t>
      </w:r>
      <w:r w:rsidRPr="007B62B4">
        <w:rPr>
          <w:rFonts w:ascii="Arial" w:hAnsi="Arial" w:cs="Arial"/>
          <w:sz w:val="28"/>
          <w:szCs w:val="28"/>
        </w:rPr>
        <w:t xml:space="preserve">che il Comune predispone annualmente può contenere e indicare, tra gli altri, specifici obiettivi in ambito di trasparenza. </w:t>
      </w: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Le informazioni relative alla performance sono pubblicate per fornire un’informazione </w:t>
      </w:r>
    </w:p>
    <w:p w:rsidR="008C2BFD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completa al cittadino in materia di funzionamento organizzativo e risultati raggiunti. </w:t>
      </w:r>
    </w:p>
    <w:p w:rsidR="001D3251" w:rsidRPr="007B62B4" w:rsidRDefault="001D3251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b/>
          <w:bCs/>
          <w:sz w:val="28"/>
          <w:szCs w:val="28"/>
        </w:rPr>
        <w:t xml:space="preserve">7. POSTA ELETTRONICA CERTIFICATA (PEC) </w:t>
      </w: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La Posta Elettronica certificata (PEC) è un sistema di posta elettronica nel quale è fornita al mittente la documentazione elettronica, con valenza legale, attestante l’invio e la consegna. </w:t>
      </w: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Il Comune di </w:t>
      </w:r>
      <w:r w:rsidR="001D3251">
        <w:rPr>
          <w:rFonts w:ascii="Arial" w:hAnsi="Arial" w:cs="Arial"/>
          <w:sz w:val="28"/>
          <w:szCs w:val="28"/>
        </w:rPr>
        <w:t>Villaurbana</w:t>
      </w:r>
      <w:r w:rsidRPr="007B62B4">
        <w:rPr>
          <w:rFonts w:ascii="Arial" w:hAnsi="Arial" w:cs="Arial"/>
          <w:sz w:val="28"/>
          <w:szCs w:val="28"/>
        </w:rPr>
        <w:t xml:space="preserve"> ha un unico registro di protocollo informatico ed ha istituito una casella di PEC per esso. L’indirizzo PEC è: </w:t>
      </w:r>
      <w:r w:rsidR="001D3251">
        <w:rPr>
          <w:rFonts w:ascii="Arial" w:hAnsi="Arial" w:cs="Arial"/>
          <w:i/>
          <w:iCs/>
          <w:sz w:val="28"/>
          <w:szCs w:val="28"/>
        </w:rPr>
        <w:t>________________________________</w:t>
      </w:r>
      <w:r w:rsidRPr="007B62B4">
        <w:rPr>
          <w:rFonts w:ascii="Arial" w:hAnsi="Arial" w:cs="Arial"/>
          <w:i/>
          <w:iCs/>
          <w:sz w:val="28"/>
          <w:szCs w:val="28"/>
        </w:rPr>
        <w:t xml:space="preserve"> </w:t>
      </w:r>
      <w:r w:rsidRPr="007B62B4">
        <w:rPr>
          <w:rFonts w:ascii="Arial" w:hAnsi="Arial" w:cs="Arial"/>
          <w:sz w:val="28"/>
          <w:szCs w:val="28"/>
        </w:rPr>
        <w:t xml:space="preserve">La ricezione avviene in modo automatico. La protocollazione delle e-mail avviene previa verifica da parte dell’operatore. </w:t>
      </w:r>
    </w:p>
    <w:p w:rsidR="008C2BFD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 xml:space="preserve">Al momento le operazioni di ricezione e inoltro vengono seguite dagli operatori dell’Ufficio Protocollo. </w:t>
      </w:r>
    </w:p>
    <w:p w:rsidR="001D3251" w:rsidRPr="007B62B4" w:rsidRDefault="001D3251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8C2BFD" w:rsidRPr="007B62B4" w:rsidRDefault="008C2BFD" w:rsidP="00BD2B8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b/>
          <w:bCs/>
          <w:sz w:val="28"/>
          <w:szCs w:val="28"/>
        </w:rPr>
        <w:t xml:space="preserve">8. RESPONSABILE DEL PROCEDIMENTO </w:t>
      </w:r>
    </w:p>
    <w:p w:rsidR="00CC39E2" w:rsidRPr="007B62B4" w:rsidRDefault="008C2BFD" w:rsidP="00BD2B81">
      <w:pPr>
        <w:spacing w:line="360" w:lineRule="auto"/>
        <w:rPr>
          <w:rFonts w:ascii="Arial" w:hAnsi="Arial" w:cs="Arial"/>
          <w:sz w:val="28"/>
          <w:szCs w:val="28"/>
        </w:rPr>
      </w:pPr>
      <w:r w:rsidRPr="007B62B4">
        <w:rPr>
          <w:rFonts w:ascii="Arial" w:hAnsi="Arial" w:cs="Arial"/>
          <w:sz w:val="28"/>
          <w:szCs w:val="28"/>
        </w:rPr>
        <w:t>Responsabile del procedimento di formazione, adozione e attuazione del Programma, del processo di realizzazione delle iniziative volte, nel loro complesso, a garantire un adeguato livello di trasparenza, nonché la legalità e lo sviluppo della cultura dell’integrità è il Respons</w:t>
      </w:r>
      <w:r w:rsidR="001D3251">
        <w:rPr>
          <w:rFonts w:ascii="Arial" w:hAnsi="Arial" w:cs="Arial"/>
          <w:sz w:val="28"/>
          <w:szCs w:val="28"/>
        </w:rPr>
        <w:t xml:space="preserve">abile dell’area amministrativa , Rag. Maria Paola </w:t>
      </w:r>
      <w:proofErr w:type="spellStart"/>
      <w:r w:rsidR="001D3251">
        <w:rPr>
          <w:rFonts w:ascii="Arial" w:hAnsi="Arial" w:cs="Arial"/>
          <w:sz w:val="28"/>
          <w:szCs w:val="28"/>
        </w:rPr>
        <w:t>Deriu</w:t>
      </w:r>
      <w:proofErr w:type="spellEnd"/>
      <w:r w:rsidR="00BD2B81">
        <w:rPr>
          <w:rFonts w:ascii="Arial" w:hAnsi="Arial" w:cs="Arial"/>
          <w:sz w:val="28"/>
          <w:szCs w:val="28"/>
        </w:rPr>
        <w:t>, in collaborazione con il Segretario Comunale.</w:t>
      </w:r>
    </w:p>
    <w:sectPr w:rsidR="00CC39E2" w:rsidRPr="007B62B4" w:rsidSect="00CC39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C1D0D"/>
    <w:multiLevelType w:val="hybridMultilevel"/>
    <w:tmpl w:val="D0EEB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characterSpacingControl w:val="doNotCompress"/>
  <w:compat/>
  <w:rsids>
    <w:rsidRoot w:val="008C2BFD"/>
    <w:rsid w:val="000000A8"/>
    <w:rsid w:val="000014A7"/>
    <w:rsid w:val="000052F9"/>
    <w:rsid w:val="0000588B"/>
    <w:rsid w:val="00005B53"/>
    <w:rsid w:val="00006A61"/>
    <w:rsid w:val="00007111"/>
    <w:rsid w:val="00021098"/>
    <w:rsid w:val="00022005"/>
    <w:rsid w:val="00024C4F"/>
    <w:rsid w:val="0002650A"/>
    <w:rsid w:val="00030928"/>
    <w:rsid w:val="0004107E"/>
    <w:rsid w:val="000443EB"/>
    <w:rsid w:val="00050224"/>
    <w:rsid w:val="00057C66"/>
    <w:rsid w:val="00072E4E"/>
    <w:rsid w:val="00075F9D"/>
    <w:rsid w:val="0007650B"/>
    <w:rsid w:val="00077007"/>
    <w:rsid w:val="000A1A18"/>
    <w:rsid w:val="000B355C"/>
    <w:rsid w:val="000D3375"/>
    <w:rsid w:val="000E320E"/>
    <w:rsid w:val="000F4F44"/>
    <w:rsid w:val="001033D8"/>
    <w:rsid w:val="00110A14"/>
    <w:rsid w:val="00110F26"/>
    <w:rsid w:val="0011184C"/>
    <w:rsid w:val="00111FCB"/>
    <w:rsid w:val="001230FD"/>
    <w:rsid w:val="00125C25"/>
    <w:rsid w:val="00133C47"/>
    <w:rsid w:val="0014274B"/>
    <w:rsid w:val="00151A87"/>
    <w:rsid w:val="00157F33"/>
    <w:rsid w:val="00163845"/>
    <w:rsid w:val="001925DD"/>
    <w:rsid w:val="00193CDB"/>
    <w:rsid w:val="00194B2A"/>
    <w:rsid w:val="001A0169"/>
    <w:rsid w:val="001A29CB"/>
    <w:rsid w:val="001A4B24"/>
    <w:rsid w:val="001A52EF"/>
    <w:rsid w:val="001A5E85"/>
    <w:rsid w:val="001A7AFE"/>
    <w:rsid w:val="001D01E9"/>
    <w:rsid w:val="001D3251"/>
    <w:rsid w:val="001E5355"/>
    <w:rsid w:val="001F0BE2"/>
    <w:rsid w:val="002019CA"/>
    <w:rsid w:val="002076A7"/>
    <w:rsid w:val="00214F68"/>
    <w:rsid w:val="00220847"/>
    <w:rsid w:val="00254C38"/>
    <w:rsid w:val="002562F6"/>
    <w:rsid w:val="0025785F"/>
    <w:rsid w:val="00264066"/>
    <w:rsid w:val="00273B7C"/>
    <w:rsid w:val="00287771"/>
    <w:rsid w:val="00290F89"/>
    <w:rsid w:val="00295728"/>
    <w:rsid w:val="002A4809"/>
    <w:rsid w:val="002A5E07"/>
    <w:rsid w:val="002B0DC1"/>
    <w:rsid w:val="002B1EBA"/>
    <w:rsid w:val="002B20AE"/>
    <w:rsid w:val="002B628F"/>
    <w:rsid w:val="002C3679"/>
    <w:rsid w:val="002D2D63"/>
    <w:rsid w:val="002D4ACD"/>
    <w:rsid w:val="002D5F38"/>
    <w:rsid w:val="002D6056"/>
    <w:rsid w:val="002D731F"/>
    <w:rsid w:val="002E5013"/>
    <w:rsid w:val="002F49F7"/>
    <w:rsid w:val="00302975"/>
    <w:rsid w:val="00307D32"/>
    <w:rsid w:val="00315282"/>
    <w:rsid w:val="00330F91"/>
    <w:rsid w:val="003351BD"/>
    <w:rsid w:val="00340890"/>
    <w:rsid w:val="003429F8"/>
    <w:rsid w:val="00347E8E"/>
    <w:rsid w:val="003500CF"/>
    <w:rsid w:val="003841B2"/>
    <w:rsid w:val="0039297B"/>
    <w:rsid w:val="003A069A"/>
    <w:rsid w:val="003A78A3"/>
    <w:rsid w:val="003C01ED"/>
    <w:rsid w:val="003C24F0"/>
    <w:rsid w:val="003C452B"/>
    <w:rsid w:val="003D0861"/>
    <w:rsid w:val="003D710C"/>
    <w:rsid w:val="003E06E3"/>
    <w:rsid w:val="003E1181"/>
    <w:rsid w:val="003E1B02"/>
    <w:rsid w:val="003E22D0"/>
    <w:rsid w:val="003F3C14"/>
    <w:rsid w:val="003F4D74"/>
    <w:rsid w:val="00401CA7"/>
    <w:rsid w:val="00405075"/>
    <w:rsid w:val="004112E1"/>
    <w:rsid w:val="004243DC"/>
    <w:rsid w:val="00431928"/>
    <w:rsid w:val="00431F21"/>
    <w:rsid w:val="0044294B"/>
    <w:rsid w:val="004473F1"/>
    <w:rsid w:val="00461FF6"/>
    <w:rsid w:val="004654AC"/>
    <w:rsid w:val="00472989"/>
    <w:rsid w:val="00473E1D"/>
    <w:rsid w:val="00474DA3"/>
    <w:rsid w:val="00481CFB"/>
    <w:rsid w:val="0048368B"/>
    <w:rsid w:val="00483787"/>
    <w:rsid w:val="004857F9"/>
    <w:rsid w:val="004913DC"/>
    <w:rsid w:val="00492C6F"/>
    <w:rsid w:val="00493562"/>
    <w:rsid w:val="004A2AC3"/>
    <w:rsid w:val="004A5BD2"/>
    <w:rsid w:val="004A6E33"/>
    <w:rsid w:val="004C073B"/>
    <w:rsid w:val="004D1495"/>
    <w:rsid w:val="004D5D01"/>
    <w:rsid w:val="004E68C1"/>
    <w:rsid w:val="004F2DFD"/>
    <w:rsid w:val="004F660F"/>
    <w:rsid w:val="00523818"/>
    <w:rsid w:val="00526273"/>
    <w:rsid w:val="00530FAD"/>
    <w:rsid w:val="005311EC"/>
    <w:rsid w:val="00531CB5"/>
    <w:rsid w:val="00537F20"/>
    <w:rsid w:val="005460EA"/>
    <w:rsid w:val="005462C8"/>
    <w:rsid w:val="00546AF2"/>
    <w:rsid w:val="00557DDD"/>
    <w:rsid w:val="005612D1"/>
    <w:rsid w:val="00561E5E"/>
    <w:rsid w:val="00562A9F"/>
    <w:rsid w:val="0056331D"/>
    <w:rsid w:val="00563712"/>
    <w:rsid w:val="00572EC0"/>
    <w:rsid w:val="005804E8"/>
    <w:rsid w:val="0058472F"/>
    <w:rsid w:val="005A12C4"/>
    <w:rsid w:val="005A4640"/>
    <w:rsid w:val="005B0E75"/>
    <w:rsid w:val="005B1CC2"/>
    <w:rsid w:val="005B4529"/>
    <w:rsid w:val="005B4CCD"/>
    <w:rsid w:val="005B6D3E"/>
    <w:rsid w:val="005C42F8"/>
    <w:rsid w:val="005D5E9E"/>
    <w:rsid w:val="005D65D1"/>
    <w:rsid w:val="005D796E"/>
    <w:rsid w:val="005E2FB6"/>
    <w:rsid w:val="005E7277"/>
    <w:rsid w:val="005F7E64"/>
    <w:rsid w:val="006061C2"/>
    <w:rsid w:val="006135D9"/>
    <w:rsid w:val="00613D90"/>
    <w:rsid w:val="00614F89"/>
    <w:rsid w:val="00616F0E"/>
    <w:rsid w:val="006213C7"/>
    <w:rsid w:val="006237CF"/>
    <w:rsid w:val="0062622E"/>
    <w:rsid w:val="0063077B"/>
    <w:rsid w:val="006344E8"/>
    <w:rsid w:val="00646A0B"/>
    <w:rsid w:val="00647B0F"/>
    <w:rsid w:val="006563C7"/>
    <w:rsid w:val="006565A6"/>
    <w:rsid w:val="006607B4"/>
    <w:rsid w:val="00676960"/>
    <w:rsid w:val="006802B6"/>
    <w:rsid w:val="00685C4E"/>
    <w:rsid w:val="00690819"/>
    <w:rsid w:val="006966A8"/>
    <w:rsid w:val="006A692D"/>
    <w:rsid w:val="006C3AAA"/>
    <w:rsid w:val="006C5FD7"/>
    <w:rsid w:val="006C6B02"/>
    <w:rsid w:val="006D1865"/>
    <w:rsid w:val="006D422F"/>
    <w:rsid w:val="006E47B9"/>
    <w:rsid w:val="006E69ED"/>
    <w:rsid w:val="006F5376"/>
    <w:rsid w:val="006F797C"/>
    <w:rsid w:val="00700533"/>
    <w:rsid w:val="007027FD"/>
    <w:rsid w:val="007110D5"/>
    <w:rsid w:val="00712ED4"/>
    <w:rsid w:val="007178D4"/>
    <w:rsid w:val="00730EE5"/>
    <w:rsid w:val="007413C4"/>
    <w:rsid w:val="0075005A"/>
    <w:rsid w:val="00751E07"/>
    <w:rsid w:val="00753C3F"/>
    <w:rsid w:val="00755023"/>
    <w:rsid w:val="00756CDD"/>
    <w:rsid w:val="00757CD4"/>
    <w:rsid w:val="007647DB"/>
    <w:rsid w:val="00786CBA"/>
    <w:rsid w:val="007976B4"/>
    <w:rsid w:val="007B405E"/>
    <w:rsid w:val="007B62B4"/>
    <w:rsid w:val="007C1B89"/>
    <w:rsid w:val="007C368B"/>
    <w:rsid w:val="007C45CD"/>
    <w:rsid w:val="007E0C85"/>
    <w:rsid w:val="007F6894"/>
    <w:rsid w:val="00800944"/>
    <w:rsid w:val="00804407"/>
    <w:rsid w:val="0080532C"/>
    <w:rsid w:val="008053D9"/>
    <w:rsid w:val="00805AE6"/>
    <w:rsid w:val="00811637"/>
    <w:rsid w:val="00811C52"/>
    <w:rsid w:val="0081530A"/>
    <w:rsid w:val="008175FD"/>
    <w:rsid w:val="00822C75"/>
    <w:rsid w:val="0083009F"/>
    <w:rsid w:val="00860383"/>
    <w:rsid w:val="00863A56"/>
    <w:rsid w:val="008660A8"/>
    <w:rsid w:val="00874D21"/>
    <w:rsid w:val="008802F7"/>
    <w:rsid w:val="00881F14"/>
    <w:rsid w:val="00881FA0"/>
    <w:rsid w:val="00890C86"/>
    <w:rsid w:val="008A03DB"/>
    <w:rsid w:val="008B1A0B"/>
    <w:rsid w:val="008B5FA3"/>
    <w:rsid w:val="008C2BFD"/>
    <w:rsid w:val="008C7452"/>
    <w:rsid w:val="008C7573"/>
    <w:rsid w:val="008C7701"/>
    <w:rsid w:val="008D28C2"/>
    <w:rsid w:val="008D6F00"/>
    <w:rsid w:val="008D7DF0"/>
    <w:rsid w:val="008E06BF"/>
    <w:rsid w:val="008F06B3"/>
    <w:rsid w:val="00904707"/>
    <w:rsid w:val="00905138"/>
    <w:rsid w:val="00916F29"/>
    <w:rsid w:val="0092080C"/>
    <w:rsid w:val="00923539"/>
    <w:rsid w:val="00926419"/>
    <w:rsid w:val="009272AC"/>
    <w:rsid w:val="009342EE"/>
    <w:rsid w:val="00937533"/>
    <w:rsid w:val="00946D58"/>
    <w:rsid w:val="00950276"/>
    <w:rsid w:val="00952820"/>
    <w:rsid w:val="009551D5"/>
    <w:rsid w:val="009562BE"/>
    <w:rsid w:val="009576C1"/>
    <w:rsid w:val="00962F5D"/>
    <w:rsid w:val="009653BE"/>
    <w:rsid w:val="00965EA5"/>
    <w:rsid w:val="0097647F"/>
    <w:rsid w:val="009829E9"/>
    <w:rsid w:val="009A2435"/>
    <w:rsid w:val="009A51C9"/>
    <w:rsid w:val="009A69D7"/>
    <w:rsid w:val="009B35E1"/>
    <w:rsid w:val="009B6EA9"/>
    <w:rsid w:val="00A001E9"/>
    <w:rsid w:val="00A02C7B"/>
    <w:rsid w:val="00A048D3"/>
    <w:rsid w:val="00A076D3"/>
    <w:rsid w:val="00A1250C"/>
    <w:rsid w:val="00A203D8"/>
    <w:rsid w:val="00A2419E"/>
    <w:rsid w:val="00A34BA4"/>
    <w:rsid w:val="00A47A09"/>
    <w:rsid w:val="00A51DE7"/>
    <w:rsid w:val="00A532DE"/>
    <w:rsid w:val="00A84A95"/>
    <w:rsid w:val="00A8573D"/>
    <w:rsid w:val="00A9318A"/>
    <w:rsid w:val="00A94BDB"/>
    <w:rsid w:val="00AA4F8A"/>
    <w:rsid w:val="00AD306A"/>
    <w:rsid w:val="00AD39AF"/>
    <w:rsid w:val="00AE0E7E"/>
    <w:rsid w:val="00AE3DF3"/>
    <w:rsid w:val="00AE6ACF"/>
    <w:rsid w:val="00B01040"/>
    <w:rsid w:val="00B13B2A"/>
    <w:rsid w:val="00B230A7"/>
    <w:rsid w:val="00B26B2B"/>
    <w:rsid w:val="00B3065C"/>
    <w:rsid w:val="00B40BF6"/>
    <w:rsid w:val="00B45295"/>
    <w:rsid w:val="00B6509C"/>
    <w:rsid w:val="00B657AE"/>
    <w:rsid w:val="00B65A63"/>
    <w:rsid w:val="00B67206"/>
    <w:rsid w:val="00B677CC"/>
    <w:rsid w:val="00B700B1"/>
    <w:rsid w:val="00B75141"/>
    <w:rsid w:val="00B86DC6"/>
    <w:rsid w:val="00B878EE"/>
    <w:rsid w:val="00B9125F"/>
    <w:rsid w:val="00B93DBE"/>
    <w:rsid w:val="00B94888"/>
    <w:rsid w:val="00BA0C42"/>
    <w:rsid w:val="00BB0280"/>
    <w:rsid w:val="00BC038D"/>
    <w:rsid w:val="00BC1C1E"/>
    <w:rsid w:val="00BC3FD5"/>
    <w:rsid w:val="00BD019E"/>
    <w:rsid w:val="00BD0E5A"/>
    <w:rsid w:val="00BD1ECC"/>
    <w:rsid w:val="00BD2B81"/>
    <w:rsid w:val="00BF2E47"/>
    <w:rsid w:val="00C0737F"/>
    <w:rsid w:val="00C11E91"/>
    <w:rsid w:val="00C30F93"/>
    <w:rsid w:val="00C315DA"/>
    <w:rsid w:val="00C35942"/>
    <w:rsid w:val="00C36378"/>
    <w:rsid w:val="00C65765"/>
    <w:rsid w:val="00C71A98"/>
    <w:rsid w:val="00C72AE2"/>
    <w:rsid w:val="00C8415E"/>
    <w:rsid w:val="00C87629"/>
    <w:rsid w:val="00C87D7F"/>
    <w:rsid w:val="00C96EDB"/>
    <w:rsid w:val="00CA1793"/>
    <w:rsid w:val="00CA572E"/>
    <w:rsid w:val="00CA7C94"/>
    <w:rsid w:val="00CB0FF6"/>
    <w:rsid w:val="00CB1D77"/>
    <w:rsid w:val="00CB2572"/>
    <w:rsid w:val="00CC39E2"/>
    <w:rsid w:val="00CC6DC0"/>
    <w:rsid w:val="00CC7BC2"/>
    <w:rsid w:val="00CD1C85"/>
    <w:rsid w:val="00CD214D"/>
    <w:rsid w:val="00CD52AF"/>
    <w:rsid w:val="00CE362A"/>
    <w:rsid w:val="00CE3ED0"/>
    <w:rsid w:val="00CE3F8B"/>
    <w:rsid w:val="00CE5206"/>
    <w:rsid w:val="00CF24C2"/>
    <w:rsid w:val="00CF6320"/>
    <w:rsid w:val="00D14611"/>
    <w:rsid w:val="00D2407E"/>
    <w:rsid w:val="00D2564E"/>
    <w:rsid w:val="00D31202"/>
    <w:rsid w:val="00D31392"/>
    <w:rsid w:val="00D3156A"/>
    <w:rsid w:val="00D31805"/>
    <w:rsid w:val="00D31A19"/>
    <w:rsid w:val="00D32F6E"/>
    <w:rsid w:val="00D36392"/>
    <w:rsid w:val="00D40AF4"/>
    <w:rsid w:val="00D412E0"/>
    <w:rsid w:val="00D46BC1"/>
    <w:rsid w:val="00D55989"/>
    <w:rsid w:val="00D57BC7"/>
    <w:rsid w:val="00D955C5"/>
    <w:rsid w:val="00DA4DCD"/>
    <w:rsid w:val="00DB71A8"/>
    <w:rsid w:val="00DC0143"/>
    <w:rsid w:val="00DC579B"/>
    <w:rsid w:val="00E03609"/>
    <w:rsid w:val="00E05B1E"/>
    <w:rsid w:val="00E22DD9"/>
    <w:rsid w:val="00E25431"/>
    <w:rsid w:val="00E310FA"/>
    <w:rsid w:val="00E311A5"/>
    <w:rsid w:val="00E339B5"/>
    <w:rsid w:val="00E41D09"/>
    <w:rsid w:val="00E43170"/>
    <w:rsid w:val="00E45882"/>
    <w:rsid w:val="00E46359"/>
    <w:rsid w:val="00E503F3"/>
    <w:rsid w:val="00E657B7"/>
    <w:rsid w:val="00E71174"/>
    <w:rsid w:val="00E71E7F"/>
    <w:rsid w:val="00E72D56"/>
    <w:rsid w:val="00E864CA"/>
    <w:rsid w:val="00E90DC3"/>
    <w:rsid w:val="00E94DA8"/>
    <w:rsid w:val="00E969D7"/>
    <w:rsid w:val="00E96D36"/>
    <w:rsid w:val="00EA2A46"/>
    <w:rsid w:val="00EA53F5"/>
    <w:rsid w:val="00EB1998"/>
    <w:rsid w:val="00EB4796"/>
    <w:rsid w:val="00EB660E"/>
    <w:rsid w:val="00EC1D03"/>
    <w:rsid w:val="00ED321C"/>
    <w:rsid w:val="00ED6174"/>
    <w:rsid w:val="00EE04BB"/>
    <w:rsid w:val="00EF57EE"/>
    <w:rsid w:val="00EF692A"/>
    <w:rsid w:val="00F0427A"/>
    <w:rsid w:val="00F05781"/>
    <w:rsid w:val="00F20228"/>
    <w:rsid w:val="00F318D0"/>
    <w:rsid w:val="00F42107"/>
    <w:rsid w:val="00F53C44"/>
    <w:rsid w:val="00F57EB8"/>
    <w:rsid w:val="00F57F1E"/>
    <w:rsid w:val="00F74756"/>
    <w:rsid w:val="00F75193"/>
    <w:rsid w:val="00F801DA"/>
    <w:rsid w:val="00F90B44"/>
    <w:rsid w:val="00FA6946"/>
    <w:rsid w:val="00FA6A6D"/>
    <w:rsid w:val="00FB32FB"/>
    <w:rsid w:val="00FB646B"/>
    <w:rsid w:val="00FC52EE"/>
    <w:rsid w:val="00FC5618"/>
    <w:rsid w:val="00FD09EA"/>
    <w:rsid w:val="00FD1978"/>
    <w:rsid w:val="00FD3930"/>
    <w:rsid w:val="00FF4742"/>
    <w:rsid w:val="00FF55D2"/>
    <w:rsid w:val="00FF5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560" w:lineRule="exact"/>
        <w:ind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39E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C2BFD"/>
    <w:pPr>
      <w:autoSpaceDE w:val="0"/>
      <w:autoSpaceDN w:val="0"/>
      <w:adjustRightInd w:val="0"/>
      <w:spacing w:line="240" w:lineRule="auto"/>
      <w:ind w:right="0"/>
      <w:jc w:val="left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1276</Words>
  <Characters>7279</Characters>
  <Application>Microsoft Office Word</Application>
  <DocSecurity>0</DocSecurity>
  <Lines>60</Lines>
  <Paragraphs>17</Paragraphs>
  <ScaleCrop>false</ScaleCrop>
  <Company/>
  <LinksUpToDate>false</LinksUpToDate>
  <CharactersWithSpaces>8538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segretaria</dc:creator>
  <cp:keywords/>
  <dc:description/>
  <cp:lastModifiedBy>ANGIUS ALBERTO</cp:lastModifiedBy>
  <cp:revision>9</cp:revision>
  <dcterms:created xsi:type="dcterms:W3CDTF">2012-12-18T08:49:00Z</dcterms:created>
  <dcterms:modified xsi:type="dcterms:W3CDTF">2012-12-19T17:01:00Z</dcterms:modified>
</cp:coreProperties>
</file>